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14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bookmarkStart w:id="0" w:name="OLE_LINK14"/>
      <w:bookmarkStart w:id="1" w:name="OLE_LINK1"/>
      <w:bookmarkStart w:id="2" w:name="OLE_LINK11"/>
      <w:bookmarkStart w:id="3" w:name="OLE_LINK2"/>
      <w:r>
        <w:rPr>
          <w:rFonts w:hint="eastAsia" w:ascii="方正小标宋简体" w:hAnsi="方正小标宋简体" w:eastAsia="方正小标宋简体" w:cs="方正小标宋简体"/>
          <w:b w:val="0"/>
          <w:bCs w:val="0"/>
          <w:spacing w:val="0"/>
          <w:kern w:val="2"/>
          <w:sz w:val="44"/>
          <w:szCs w:val="44"/>
          <w:lang w:val="en-US" w:eastAsia="zh-CN"/>
        </w:rPr>
        <w:t>炼钢厂</w:t>
      </w:r>
      <w:bookmarkEnd w:id="0"/>
      <w:bookmarkStart w:id="4" w:name="OLE_LINK3"/>
      <w:r>
        <w:rPr>
          <w:rFonts w:hint="eastAsia" w:ascii="方正小标宋简体" w:hAnsi="方正小标宋简体" w:eastAsia="方正小标宋简体" w:cs="方正小标宋简体"/>
          <w:b w:val="0"/>
          <w:bCs w:val="0"/>
          <w:spacing w:val="0"/>
          <w:kern w:val="2"/>
          <w:sz w:val="44"/>
          <w:szCs w:val="44"/>
          <w:lang w:val="en-US" w:eastAsia="zh-CN"/>
        </w:rPr>
        <w:t>铜件修复项目</w:t>
      </w:r>
      <w:bookmarkEnd w:id="1"/>
      <w:bookmarkEnd w:id="2"/>
      <w:bookmarkEnd w:id="4"/>
    </w:p>
    <w:p w14:paraId="3E6321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en-US" w:eastAsia="zh-CN"/>
        </w:rPr>
        <w:t>招标公告</w:t>
      </w:r>
      <w:bookmarkEnd w:id="3"/>
    </w:p>
    <w:p w14:paraId="4036AB09">
      <w:pPr>
        <w:snapToGrid w:val="0"/>
        <w:spacing w:line="560" w:lineRule="exact"/>
        <w:rPr>
          <w:rFonts w:hint="eastAsia" w:ascii="黑体" w:hAnsi="黑体" w:eastAsia="黑体" w:cs="黑体"/>
          <w:b w:val="0"/>
          <w:bCs w:val="0"/>
          <w:sz w:val="28"/>
          <w:szCs w:val="28"/>
        </w:rPr>
      </w:pPr>
    </w:p>
    <w:p w14:paraId="0D5D098E">
      <w:pPr>
        <w:snapToGrid w:val="0"/>
        <w:spacing w:line="560" w:lineRule="exact"/>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3B81B589">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宋体" w:hAnsi="宋体" w:eastAsia="宋体" w:cs="宋体"/>
          <w:color w:val="000000"/>
          <w:sz w:val="32"/>
          <w:szCs w:val="32"/>
          <w:u w:val="single"/>
        </w:rPr>
      </w:pPr>
      <w:r>
        <w:rPr>
          <w:rFonts w:hint="eastAsia" w:ascii="仿宋_GB2312" w:hAnsi="Times New Roman" w:eastAsia="仿宋_GB2312" w:cs="Times New Roman"/>
          <w:sz w:val="32"/>
          <w:szCs w:val="32"/>
          <w:lang w:val="en-US" w:eastAsia="zh-CN"/>
        </w:rPr>
        <w:t>现拟就炼钢厂铜件修复项目招标公告如下，欢迎符合条件的潜在投标人参加本次招标。</w:t>
      </w:r>
    </w:p>
    <w:p w14:paraId="28E0C881">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一、招标人</w:t>
      </w:r>
    </w:p>
    <w:p w14:paraId="4852E3C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单位名称：山东钢铁股份有限公司 </w:t>
      </w:r>
    </w:p>
    <w:p w14:paraId="47B9567F">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6F282166">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招标名称：炼钢厂铜件修复项目。</w:t>
      </w:r>
    </w:p>
    <w:p w14:paraId="245FB71A">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招标内容及数量（包括但不限于）：</w:t>
      </w:r>
    </w:p>
    <w:p w14:paraId="51442449">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bookmarkStart w:id="5" w:name="OLE_LINK6"/>
      <w:r>
        <w:rPr>
          <w:rFonts w:hint="eastAsia" w:ascii="仿宋_GB2312" w:hAnsi="Times New Roman" w:eastAsia="仿宋_GB2312" w:cs="Times New Roman"/>
          <w:sz w:val="32"/>
          <w:szCs w:val="32"/>
          <w:lang w:val="en-US" w:eastAsia="zh-CN"/>
        </w:rPr>
        <w:t>（1）炼钢厂（特钢区）修复内容</w:t>
      </w:r>
    </w:p>
    <w:bookmarkEnd w:id="5"/>
    <w:p w14:paraId="758AC93A">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按照炼钢厂提供的图纸对铜件进行焊补修复、表面处理，打压试验。</w:t>
      </w:r>
    </w:p>
    <w:p w14:paraId="4BB47931">
      <w:pPr>
        <w:numPr>
          <w:ilvl w:val="0"/>
          <w:numId w:val="0"/>
        </w:numPr>
        <w:adjustRightInd w:val="0"/>
        <w:snapToGrid w:val="0"/>
        <w:spacing w:line="560" w:lineRule="exact"/>
        <w:ind w:firstLine="640" w:firstLineChars="200"/>
        <w:rPr>
          <w:rFonts w:hint="eastAsia" w:ascii="仿宋_GB2312" w:eastAsia="仿宋_GB2312"/>
          <w:bCs/>
          <w:color w:val="000000"/>
          <w:sz w:val="32"/>
          <w:szCs w:val="32"/>
          <w:lang w:val="en-US" w:eastAsia="zh-CN"/>
        </w:rPr>
      </w:pPr>
      <w:bookmarkStart w:id="6" w:name="OLE_LINK7"/>
      <w:bookmarkStart w:id="7" w:name="OLE_LINK12"/>
      <w:r>
        <w:rPr>
          <w:rFonts w:hint="eastAsia" w:ascii="仿宋_GB2312" w:eastAsia="仿宋_GB2312"/>
          <w:bCs/>
          <w:color w:val="000000"/>
          <w:sz w:val="32"/>
          <w:szCs w:val="32"/>
          <w:lang w:val="en-US" w:eastAsia="zh-CN"/>
        </w:rPr>
        <w:t>炼钢厂（特钢区）铜件修复明细如下：</w:t>
      </w:r>
      <w:bookmarkEnd w:id="6"/>
    </w:p>
    <w:tbl>
      <w:tblPr>
        <w:tblStyle w:val="23"/>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741"/>
        <w:gridCol w:w="992"/>
        <w:gridCol w:w="2410"/>
        <w:gridCol w:w="1474"/>
      </w:tblGrid>
      <w:tr w14:paraId="2FF0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0F0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序号</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55D0B">
            <w:pPr>
              <w:widowControl/>
              <w:spacing w:line="240" w:lineRule="auto"/>
              <w:jc w:val="center"/>
              <w:rPr>
                <w:rFonts w:hint="eastAsia" w:ascii="仿宋_GB2312" w:hAnsi="仿宋_GB2312" w:eastAsia="仿宋_GB2312" w:cs="仿宋_GB2312"/>
                <w:bCs/>
                <w:color w:val="000000"/>
                <w:kern w:val="0"/>
                <w:sz w:val="24"/>
                <w:szCs w:val="24"/>
              </w:rPr>
            </w:pPr>
            <w:bookmarkStart w:id="8" w:name="OLE_LINK8"/>
            <w:r>
              <w:rPr>
                <w:rFonts w:hint="eastAsia" w:ascii="仿宋_GB2312" w:hAnsi="仿宋_GB2312" w:eastAsia="仿宋_GB2312" w:cs="仿宋_GB2312"/>
                <w:bCs/>
                <w:color w:val="000000"/>
                <w:kern w:val="0"/>
                <w:sz w:val="24"/>
                <w:szCs w:val="24"/>
              </w:rPr>
              <w:t>项    目</w:t>
            </w:r>
            <w:bookmarkEnd w:id="8"/>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B772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单位</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198C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约计</w:t>
            </w:r>
            <w:r>
              <w:rPr>
                <w:rFonts w:hint="eastAsia" w:ascii="仿宋_GB2312" w:hAnsi="仿宋_GB2312" w:eastAsia="仿宋_GB2312" w:cs="仿宋_GB2312"/>
                <w:bCs/>
                <w:color w:val="000000"/>
                <w:kern w:val="0"/>
                <w:sz w:val="24"/>
                <w:szCs w:val="24"/>
                <w:lang w:eastAsia="zh-CN"/>
              </w:rPr>
              <w:t>修复</w:t>
            </w:r>
            <w:r>
              <w:rPr>
                <w:rFonts w:hint="eastAsia" w:ascii="仿宋_GB2312" w:hAnsi="仿宋_GB2312" w:eastAsia="仿宋_GB2312" w:cs="仿宋_GB2312"/>
                <w:bCs/>
                <w:color w:val="000000"/>
                <w:kern w:val="0"/>
                <w:sz w:val="24"/>
                <w:szCs w:val="24"/>
              </w:rPr>
              <w:t>量</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F81A6">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r>
      <w:tr w14:paraId="565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822B2">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1</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73888">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集束氧枪</w:t>
            </w:r>
            <w:r>
              <w:rPr>
                <w:rFonts w:hint="eastAsia" w:ascii="仿宋_GB2312" w:hAnsi="仿宋_GB2312" w:eastAsia="仿宋_GB2312" w:cs="仿宋_GB2312"/>
                <w:bCs/>
                <w:color w:val="000000"/>
                <w:sz w:val="24"/>
                <w:szCs w:val="24"/>
                <w:highlight w:val="none"/>
                <w:lang w:val="en-US" w:eastAsia="zh-CN"/>
              </w:rPr>
              <w:t>模块</w:t>
            </w:r>
            <w:r>
              <w:rPr>
                <w:rFonts w:hint="eastAsia" w:ascii="仿宋_GB2312" w:hAnsi="仿宋_GB2312" w:eastAsia="仿宋_GB2312" w:cs="仿宋_GB2312"/>
                <w:bCs/>
                <w:color w:val="000000"/>
                <w:sz w:val="24"/>
                <w:szCs w:val="24"/>
                <w:highlight w:val="none"/>
                <w:lang w:val="zh-CN" w:eastAsia="zh-CN"/>
              </w:rPr>
              <w:t>铜箱</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677BA">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1837E">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45</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AF2D1">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7BFD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789A7">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2</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E4CA3">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集束氧枪模块中套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1D8FB">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99B06">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30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C6A1B">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2209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227CF">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3</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8F5C6">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集束氧枪模块</w:t>
            </w:r>
            <w:r>
              <w:rPr>
                <w:rFonts w:hint="eastAsia" w:ascii="仿宋_GB2312" w:hAnsi="仿宋_GB2312" w:eastAsia="仿宋_GB2312" w:cs="仿宋_GB2312"/>
                <w:bCs/>
                <w:color w:val="000000"/>
                <w:sz w:val="24"/>
                <w:szCs w:val="24"/>
                <w:highlight w:val="none"/>
                <w:lang w:val="en-US" w:eastAsia="zh-CN"/>
              </w:rPr>
              <w:t>外套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EC21E">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DCB5B">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30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548D7">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036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F3BD6">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4</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7EC02">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集束氧燃枪</w:t>
            </w:r>
            <w:r>
              <w:rPr>
                <w:rFonts w:hint="eastAsia" w:ascii="仿宋_GB2312" w:hAnsi="仿宋_GB2312" w:eastAsia="仿宋_GB2312" w:cs="仿宋_GB2312"/>
                <w:bCs/>
                <w:color w:val="000000"/>
                <w:sz w:val="24"/>
                <w:szCs w:val="24"/>
                <w:highlight w:val="none"/>
                <w:lang w:val="en-US" w:eastAsia="zh-CN"/>
              </w:rPr>
              <w:t>枪套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4EA5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83A96">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DAD73">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3A02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F5648">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5</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17ED1">
            <w:pPr>
              <w:widowControl/>
              <w:spacing w:line="240" w:lineRule="auto"/>
              <w:jc w:val="left"/>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sz w:val="24"/>
                <w:szCs w:val="24"/>
                <w:highlight w:val="none"/>
                <w:lang w:val="zh-CN" w:eastAsia="zh-CN"/>
              </w:rPr>
              <w:t>侧面水冷盒</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EA3BB">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290C93">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20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3A512">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5EEF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A5661">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6</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E5DC0">
            <w:pPr>
              <w:widowControl/>
              <w:spacing w:line="240" w:lineRule="auto"/>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电炉导电横臂导电块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0306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3358E">
            <w:pPr>
              <w:widowControl/>
              <w:spacing w:line="240" w:lineRule="auto"/>
              <w:jc w:val="center"/>
              <w:rPr>
                <w:rFonts w:hint="eastAsia" w:ascii="仿宋_GB2312" w:hAnsi="仿宋_GB2312" w:eastAsia="仿宋_GB2312" w:cs="仿宋_GB2312"/>
                <w:bCs/>
                <w:color w:val="000000"/>
                <w:kern w:val="0"/>
                <w:sz w:val="24"/>
                <w:szCs w:val="24"/>
                <w:lang w:val="en-US"/>
              </w:rPr>
            </w:pPr>
            <w:r>
              <w:rPr>
                <w:rFonts w:hint="eastAsia" w:ascii="仿宋_GB2312" w:hAnsi="仿宋_GB2312" w:eastAsia="仿宋_GB2312" w:cs="仿宋_GB2312"/>
                <w:bCs/>
                <w:color w:val="000000"/>
                <w:kern w:val="0"/>
                <w:sz w:val="24"/>
                <w:szCs w:val="24"/>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376E5D">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3C08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6DA37">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7</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9AFBF">
            <w:pPr>
              <w:widowControl/>
              <w:spacing w:line="240" w:lineRule="auto"/>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精炼炉</w:t>
            </w:r>
            <w:r>
              <w:rPr>
                <w:rFonts w:hint="eastAsia" w:ascii="仿宋_GB2312" w:hAnsi="仿宋_GB2312" w:eastAsia="仿宋_GB2312" w:cs="仿宋_GB2312"/>
                <w:bCs/>
                <w:color w:val="000000"/>
                <w:kern w:val="0"/>
                <w:sz w:val="24"/>
                <w:szCs w:val="24"/>
                <w:lang w:val="en-US" w:eastAsia="zh-CN"/>
              </w:rPr>
              <w:t>电极夹头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D6FB04">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DD5BB">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11900">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电炉</w:t>
            </w:r>
          </w:p>
        </w:tc>
      </w:tr>
      <w:tr w14:paraId="18C7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8F4C4">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8</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22AF3">
            <w:pPr>
              <w:widowControl/>
              <w:spacing w:line="240" w:lineRule="auto"/>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LF精炼炉导电块</w:t>
            </w:r>
            <w:r>
              <w:rPr>
                <w:rFonts w:hint="eastAsia" w:ascii="仿宋_GB2312" w:hAnsi="仿宋_GB2312" w:eastAsia="仿宋_GB2312" w:cs="仿宋_GB2312"/>
                <w:bCs/>
                <w:color w:val="000000"/>
                <w:kern w:val="0"/>
                <w:sz w:val="24"/>
                <w:szCs w:val="24"/>
                <w:lang w:val="en-US" w:eastAsia="zh-CN"/>
              </w:rPr>
              <w:t>夹头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0D706">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32395">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23007">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转炉</w:t>
            </w:r>
          </w:p>
        </w:tc>
      </w:tr>
      <w:tr w14:paraId="2113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C6333">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9</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5E5C3">
            <w:pPr>
              <w:widowControl/>
              <w:spacing w:line="240" w:lineRule="auto"/>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28"/>
                <w:sz w:val="24"/>
                <w:szCs w:val="24"/>
                <w:lang w:val="en-US" w:eastAsia="zh-CN" w:bidi="ar-SA"/>
              </w:rPr>
              <w:t>RH顶枪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862F2">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B3C7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4</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37E97">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转炉</w:t>
            </w:r>
          </w:p>
        </w:tc>
      </w:tr>
      <w:tr w14:paraId="5311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E1D3C">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rPr>
              <w:t>1</w:t>
            </w:r>
            <w:r>
              <w:rPr>
                <w:rFonts w:hint="eastAsia" w:ascii="仿宋_GB2312" w:hAnsi="仿宋_GB2312" w:eastAsia="仿宋_GB2312" w:cs="仿宋_GB2312"/>
                <w:bCs/>
                <w:color w:val="000000"/>
                <w:kern w:val="0"/>
                <w:sz w:val="24"/>
                <w:szCs w:val="24"/>
                <w:lang w:val="en-US" w:eastAsia="zh-CN"/>
              </w:rPr>
              <w:t>0</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8CBEE">
            <w:pPr>
              <w:widowControl/>
              <w:spacing w:line="240" w:lineRule="auto"/>
              <w:jc w:val="left"/>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28"/>
                <w:sz w:val="24"/>
                <w:szCs w:val="24"/>
                <w:lang w:val="en-US" w:eastAsia="zh-CN" w:bidi="ar-SA"/>
              </w:rPr>
              <w:t>RH预热枪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C08DF">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97E72">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4</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36C20E">
            <w:pPr>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转炉</w:t>
            </w:r>
          </w:p>
        </w:tc>
      </w:tr>
      <w:tr w14:paraId="35EF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B5B72">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11</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DAAB6">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安全装置-加热用燃气</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EC4AC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FD857">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4EB0E2">
            <w:pPr>
              <w:widowControl/>
              <w:spacing w:line="240" w:lineRule="auto"/>
              <w:jc w:val="center"/>
              <w:rPr>
                <w:rFonts w:hint="eastAsia" w:ascii="仿宋_GB2312" w:hAnsi="仿宋_GB2312" w:eastAsia="仿宋_GB2312" w:cs="仿宋_GB2312"/>
                <w:bCs/>
                <w:color w:val="0000FF"/>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1#连铸机</w:t>
            </w:r>
          </w:p>
        </w:tc>
      </w:tr>
      <w:tr w14:paraId="31D6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833CB">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12</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2559F">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气体流量控制器-加热用氧气</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C7ADE">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8930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10</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60B3A">
            <w:pPr>
              <w:widowControl/>
              <w:spacing w:line="240" w:lineRule="auto"/>
              <w:jc w:val="center"/>
              <w:rPr>
                <w:rFonts w:hint="eastAsia" w:ascii="仿宋_GB2312" w:hAnsi="仿宋_GB2312" w:eastAsia="仿宋_GB2312" w:cs="仿宋_GB2312"/>
                <w:bCs/>
                <w:color w:val="0000FF"/>
                <w:sz w:val="24"/>
                <w:szCs w:val="24"/>
              </w:rPr>
            </w:pPr>
            <w:r>
              <w:rPr>
                <w:rFonts w:hint="eastAsia" w:ascii="仿宋_GB2312" w:hAnsi="仿宋_GB2312" w:eastAsia="仿宋_GB2312" w:cs="仿宋_GB2312"/>
                <w:bCs/>
                <w:color w:val="000000"/>
                <w:kern w:val="0"/>
                <w:sz w:val="24"/>
                <w:szCs w:val="24"/>
                <w:highlight w:val="none"/>
                <w:lang w:val="en-US" w:eastAsia="zh-CN"/>
              </w:rPr>
              <w:t>1#连铸机</w:t>
            </w:r>
          </w:p>
        </w:tc>
      </w:tr>
      <w:tr w14:paraId="4D1E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1BCEE5">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13</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F8579">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两位两通电磁阀–燃气</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37811">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7341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8</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F0CA4">
            <w:pPr>
              <w:widowControl/>
              <w:spacing w:line="240" w:lineRule="auto"/>
              <w:jc w:val="center"/>
              <w:rPr>
                <w:rFonts w:hint="eastAsia" w:ascii="仿宋_GB2312" w:hAnsi="仿宋_GB2312" w:eastAsia="仿宋_GB2312" w:cs="仿宋_GB2312"/>
                <w:bCs/>
                <w:color w:val="0000FF"/>
                <w:sz w:val="24"/>
                <w:szCs w:val="24"/>
              </w:rPr>
            </w:pPr>
            <w:r>
              <w:rPr>
                <w:rFonts w:hint="eastAsia" w:ascii="仿宋_GB2312" w:hAnsi="仿宋_GB2312" w:eastAsia="仿宋_GB2312" w:cs="仿宋_GB2312"/>
                <w:bCs/>
                <w:color w:val="000000"/>
                <w:kern w:val="0"/>
                <w:sz w:val="24"/>
                <w:szCs w:val="24"/>
                <w:highlight w:val="none"/>
                <w:lang w:val="en-US" w:eastAsia="zh-CN"/>
              </w:rPr>
              <w:t>1#连铸机</w:t>
            </w:r>
          </w:p>
        </w:tc>
      </w:tr>
      <w:tr w14:paraId="26F7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1D8A83">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14</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89811">
            <w:pPr>
              <w:widowControl/>
              <w:spacing w:line="240" w:lineRule="auto"/>
              <w:jc w:val="left"/>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燃气流量控制阀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CA0DF">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E4A0B1">
            <w:pPr>
              <w:widowControl/>
              <w:spacing w:line="240" w:lineRule="auto"/>
              <w:jc w:val="center"/>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highlight w:val="none"/>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872B7">
            <w:pPr>
              <w:widowControl/>
              <w:spacing w:line="240" w:lineRule="auto"/>
              <w:jc w:val="center"/>
              <w:rPr>
                <w:rFonts w:hint="eastAsia" w:ascii="仿宋_GB2312" w:hAnsi="仿宋_GB2312" w:eastAsia="仿宋_GB2312" w:cs="仿宋_GB2312"/>
                <w:bCs/>
                <w:color w:val="0000FF"/>
                <w:sz w:val="24"/>
                <w:szCs w:val="24"/>
              </w:rPr>
            </w:pPr>
            <w:r>
              <w:rPr>
                <w:rFonts w:hint="eastAsia" w:ascii="仿宋_GB2312" w:hAnsi="仿宋_GB2312" w:eastAsia="仿宋_GB2312" w:cs="仿宋_GB2312"/>
                <w:bCs/>
                <w:color w:val="000000"/>
                <w:kern w:val="0"/>
                <w:sz w:val="24"/>
                <w:szCs w:val="24"/>
                <w:highlight w:val="none"/>
                <w:lang w:val="en-US" w:eastAsia="zh-CN"/>
              </w:rPr>
              <w:t>2#连铸机</w:t>
            </w:r>
          </w:p>
        </w:tc>
      </w:tr>
      <w:tr w14:paraId="0F2E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922D8">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15</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B101C">
            <w:pPr>
              <w:widowControl/>
              <w:spacing w:line="240" w:lineRule="auto"/>
              <w:jc w:val="left"/>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eastAsia="zh-CN"/>
              </w:rPr>
              <w:t>加热氧气流量控制阀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6F6B">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30326">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1D9D7">
            <w:pPr>
              <w:widowControl/>
              <w:spacing w:line="240" w:lineRule="auto"/>
              <w:jc w:val="center"/>
              <w:rPr>
                <w:rFonts w:hint="eastAsia" w:ascii="仿宋_GB2312" w:hAnsi="仿宋_GB2312" w:eastAsia="仿宋_GB2312" w:cs="仿宋_GB2312"/>
                <w:bCs/>
                <w:color w:val="0000FF"/>
                <w:sz w:val="24"/>
                <w:szCs w:val="24"/>
                <w:lang w:val="en-US" w:eastAsia="zh-CN"/>
              </w:rPr>
            </w:pPr>
            <w:r>
              <w:rPr>
                <w:rFonts w:hint="eastAsia" w:ascii="仿宋_GB2312" w:hAnsi="仿宋_GB2312" w:eastAsia="仿宋_GB2312" w:cs="仿宋_GB2312"/>
                <w:bCs/>
                <w:color w:val="000000"/>
                <w:kern w:val="0"/>
                <w:sz w:val="24"/>
                <w:szCs w:val="24"/>
                <w:highlight w:val="none"/>
                <w:lang w:val="en-US" w:eastAsia="zh-CN"/>
              </w:rPr>
              <w:t>2#连铸机</w:t>
            </w:r>
          </w:p>
        </w:tc>
      </w:tr>
      <w:tr w14:paraId="6CC3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73225">
            <w:pPr>
              <w:widowControl/>
              <w:spacing w:line="240" w:lineRule="auto"/>
              <w:jc w:val="center"/>
              <w:rPr>
                <w:rFonts w:hint="default" w:ascii="仿宋_GB2312" w:hAnsi="仿宋_GB2312" w:eastAsia="仿宋_GB2312" w:cs="仿宋_GB2312"/>
                <w:bCs/>
                <w:color w:val="000000"/>
                <w:kern w:val="0"/>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val="en-US" w:eastAsia="zh-CN"/>
              </w:rPr>
              <w:t>16</w:t>
            </w:r>
          </w:p>
        </w:tc>
        <w:tc>
          <w:tcPr>
            <w:tcW w:w="2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B1FAF3">
            <w:pPr>
              <w:widowControl/>
              <w:spacing w:line="240" w:lineRule="auto"/>
              <w:jc w:val="left"/>
              <w:rPr>
                <w:rFonts w:hint="eastAsia" w:ascii="仿宋_GB2312" w:hAnsi="仿宋_GB2312" w:eastAsia="仿宋_GB2312" w:cs="仿宋_GB2312"/>
                <w:bCs/>
                <w:color w:val="000000"/>
                <w:kern w:val="0"/>
                <w:sz w:val="24"/>
                <w:szCs w:val="24"/>
                <w:highlight w:val="none"/>
                <w:lang w:val="en-US" w:eastAsia="zh-CN"/>
              </w:rPr>
            </w:pPr>
            <w:r>
              <w:rPr>
                <w:rFonts w:hint="eastAsia" w:ascii="仿宋_GB2312" w:hAnsi="仿宋_GB2312" w:eastAsia="仿宋_GB2312" w:cs="仿宋_GB2312"/>
                <w:bCs/>
                <w:color w:val="000000"/>
                <w:kern w:val="0"/>
                <w:sz w:val="24"/>
                <w:szCs w:val="24"/>
                <w:lang w:eastAsia="zh-CN"/>
              </w:rPr>
              <w:t>切割氧气三通阀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85383">
            <w:pPr>
              <w:widowControl/>
              <w:spacing w:line="240" w:lineRule="auto"/>
              <w:jc w:val="center"/>
              <w:rPr>
                <w:rFonts w:hint="eastAsia" w:ascii="仿宋_GB2312" w:hAnsi="仿宋_GB2312" w:eastAsia="仿宋_GB2312" w:cs="仿宋_GB2312"/>
                <w:bCs/>
                <w:color w:val="000000"/>
                <w:kern w:val="0"/>
                <w:sz w:val="24"/>
                <w:szCs w:val="24"/>
                <w:highlight w:val="none"/>
                <w:lang w:eastAsia="zh-CN"/>
              </w:rPr>
            </w:pPr>
            <w:r>
              <w:rPr>
                <w:rFonts w:hint="eastAsia" w:ascii="仿宋_GB2312" w:hAnsi="仿宋_GB2312" w:eastAsia="仿宋_GB2312" w:cs="仿宋_GB2312"/>
                <w:bCs/>
                <w:color w:val="000000"/>
                <w:kern w:val="0"/>
                <w:sz w:val="24"/>
                <w:szCs w:val="24"/>
                <w:highlight w:val="none"/>
                <w:lang w:eastAsia="zh-CN"/>
              </w:rPr>
              <w:t>件</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CF995">
            <w:pPr>
              <w:widowControl/>
              <w:spacing w:line="240" w:lineRule="auto"/>
              <w:jc w:val="center"/>
              <w:rPr>
                <w:rFonts w:hint="eastAsia" w:ascii="仿宋_GB2312" w:hAnsi="仿宋_GB2312" w:eastAsia="仿宋_GB2312" w:cs="仿宋_GB2312"/>
                <w:bCs/>
                <w:color w:val="000000"/>
                <w:kern w:val="0"/>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val="en-US" w:eastAsia="zh-CN"/>
              </w:rPr>
              <w:t>6</w:t>
            </w: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5F5D2">
            <w:pPr>
              <w:widowControl/>
              <w:spacing w:line="240" w:lineRule="auto"/>
              <w:jc w:val="center"/>
              <w:rPr>
                <w:rFonts w:hint="eastAsia" w:ascii="仿宋_GB2312" w:hAnsi="仿宋_GB2312" w:eastAsia="仿宋_GB2312" w:cs="仿宋_GB2312"/>
                <w:bCs/>
                <w:color w:val="0000FF"/>
                <w:kern w:val="0"/>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val="en-US" w:eastAsia="zh-CN"/>
              </w:rPr>
              <w:t>2#连铸机</w:t>
            </w:r>
          </w:p>
        </w:tc>
      </w:tr>
      <w:bookmarkEnd w:id="7"/>
    </w:tbl>
    <w:p w14:paraId="665BF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（2）炼钢厂（型钢区）修复内容</w:t>
      </w:r>
    </w:p>
    <w:p w14:paraId="5624882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更换顶枪、预热枪枪头及点火装置；拆解检测内外管（内外管侵蚀情况），按照检测情况进行局部更换修复；煤气、氧气层脱脂处理，各层套管除锈脱脂清洗；所有焊缝进行100%超声波探伤，进行打压试验，工作压力的1.25倍；更换所有的密封圈，选用氟胶耐高温密封圈；枪体表面喷射除锈，除锈等级Sa2.5，涂F-150耐高温防腐底漆2层，厚度0.07mm，涂H-150耐热防腐面漆2层，厚度0.08mm，面漆颜色银灰色。</w:t>
      </w:r>
    </w:p>
    <w:p w14:paraId="709DD82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28"/>
          <w:szCs w:val="28"/>
          <w:lang w:val="en-US" w:eastAsia="zh-CN"/>
        </w:rPr>
      </w:pPr>
      <w:bookmarkStart w:id="9" w:name="OLE_LINK13"/>
      <w:r>
        <w:rPr>
          <w:rFonts w:hint="eastAsia" w:ascii="仿宋_GB2312" w:eastAsia="仿宋_GB2312"/>
          <w:bCs/>
          <w:color w:val="000000"/>
          <w:sz w:val="32"/>
          <w:szCs w:val="32"/>
          <w:lang w:val="en-US" w:eastAsia="zh-CN"/>
        </w:rPr>
        <w:t>炼钢厂（型钢区）铜件修复明细如下：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709"/>
        <w:gridCol w:w="1928"/>
        <w:gridCol w:w="1077"/>
        <w:gridCol w:w="1814"/>
      </w:tblGrid>
      <w:tr w14:paraId="05F4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noWrap w:val="0"/>
            <w:vAlign w:val="center"/>
          </w:tcPr>
          <w:p w14:paraId="702D6758">
            <w:pPr>
              <w:widowControl/>
              <w:spacing w:line="240" w:lineRule="auto"/>
              <w:jc w:val="center"/>
              <w:rPr>
                <w:rFonts w:hint="eastAsia" w:ascii="仿宋_GB2312" w:hAnsi="仿宋_GB2312" w:eastAsia="仿宋_GB2312" w:cs="仿宋_GB2312"/>
                <w:bCs/>
                <w:color w:val="000000"/>
                <w:kern w:val="0"/>
                <w:sz w:val="24"/>
                <w:szCs w:val="24"/>
                <w:lang w:val="en-US" w:eastAsia="zh-CN"/>
              </w:rPr>
            </w:pPr>
            <w:bookmarkStart w:id="10" w:name="OLE_LINK9"/>
            <w:r>
              <w:rPr>
                <w:rFonts w:hint="eastAsia" w:ascii="仿宋_GB2312" w:hAnsi="仿宋_GB2312" w:eastAsia="仿宋_GB2312" w:cs="仿宋_GB2312"/>
                <w:bCs/>
                <w:color w:val="000000"/>
                <w:kern w:val="0"/>
                <w:sz w:val="24"/>
                <w:szCs w:val="24"/>
                <w:lang w:val="en-US" w:eastAsia="zh-CN"/>
              </w:rPr>
              <w:t>序号</w:t>
            </w:r>
          </w:p>
        </w:tc>
        <w:tc>
          <w:tcPr>
            <w:tcW w:w="1709" w:type="dxa"/>
            <w:noWrap w:val="0"/>
            <w:vAlign w:val="center"/>
          </w:tcPr>
          <w:p w14:paraId="6B623D26">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项目</w:t>
            </w:r>
            <w:r>
              <w:rPr>
                <w:rFonts w:hint="eastAsia" w:ascii="仿宋_GB2312" w:hAnsi="仿宋_GB2312" w:eastAsia="仿宋_GB2312" w:cs="仿宋_GB2312"/>
                <w:bCs/>
                <w:color w:val="000000"/>
                <w:kern w:val="0"/>
                <w:sz w:val="24"/>
                <w:szCs w:val="24"/>
              </w:rPr>
              <w:t>名称</w:t>
            </w:r>
          </w:p>
        </w:tc>
        <w:tc>
          <w:tcPr>
            <w:tcW w:w="1928" w:type="dxa"/>
            <w:noWrap w:val="0"/>
            <w:vAlign w:val="center"/>
          </w:tcPr>
          <w:p w14:paraId="4C4CBF9D">
            <w:pPr>
              <w:widowControl/>
              <w:spacing w:line="240" w:lineRule="auto"/>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规格型号</w:t>
            </w:r>
          </w:p>
        </w:tc>
        <w:tc>
          <w:tcPr>
            <w:tcW w:w="1077" w:type="dxa"/>
            <w:noWrap w:val="0"/>
            <w:vAlign w:val="center"/>
          </w:tcPr>
          <w:p w14:paraId="32B1B255">
            <w:pPr>
              <w:widowControl/>
              <w:spacing w:line="240" w:lineRule="auto"/>
              <w:jc w:val="center"/>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单位</w:t>
            </w:r>
          </w:p>
        </w:tc>
        <w:tc>
          <w:tcPr>
            <w:tcW w:w="1814" w:type="dxa"/>
            <w:noWrap w:val="0"/>
            <w:vAlign w:val="center"/>
          </w:tcPr>
          <w:p w14:paraId="3DDE9EDC">
            <w:pPr>
              <w:widowControl/>
              <w:spacing w:line="240" w:lineRule="auto"/>
              <w:jc w:val="center"/>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约计修复数量</w:t>
            </w:r>
          </w:p>
        </w:tc>
      </w:tr>
      <w:tr w14:paraId="04AE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noWrap w:val="0"/>
            <w:vAlign w:val="center"/>
          </w:tcPr>
          <w:p w14:paraId="264F8F72">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09" w:type="dxa"/>
            <w:noWrap w:val="0"/>
            <w:vAlign w:val="center"/>
          </w:tcPr>
          <w:p w14:paraId="2789D836">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顶枪修复</w:t>
            </w:r>
          </w:p>
        </w:tc>
        <w:tc>
          <w:tcPr>
            <w:tcW w:w="1928" w:type="dxa"/>
            <w:noWrap w:val="0"/>
            <w:vAlign w:val="center"/>
          </w:tcPr>
          <w:p w14:paraId="5BB2D0C7">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06K1603.8</w:t>
            </w:r>
          </w:p>
        </w:tc>
        <w:tc>
          <w:tcPr>
            <w:tcW w:w="1077" w:type="dxa"/>
            <w:noWrap w:val="0"/>
            <w:vAlign w:val="center"/>
          </w:tcPr>
          <w:p w14:paraId="75BB97A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color w:val="000000"/>
                <w:kern w:val="0"/>
                <w:sz w:val="24"/>
                <w:szCs w:val="24"/>
                <w:lang w:val="en-US" w:eastAsia="zh-CN"/>
              </w:rPr>
              <w:t>件</w:t>
            </w:r>
          </w:p>
        </w:tc>
        <w:tc>
          <w:tcPr>
            <w:tcW w:w="1814" w:type="dxa"/>
            <w:noWrap w:val="0"/>
            <w:vAlign w:val="center"/>
          </w:tcPr>
          <w:p w14:paraId="69E05520">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14:paraId="20C6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7" w:type="dxa"/>
            <w:noWrap w:val="0"/>
            <w:vAlign w:val="center"/>
          </w:tcPr>
          <w:p w14:paraId="5A13FE6E">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09" w:type="dxa"/>
            <w:noWrap w:val="0"/>
            <w:vAlign w:val="center"/>
          </w:tcPr>
          <w:p w14:paraId="2BFDA6BD">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预热枪修复</w:t>
            </w:r>
          </w:p>
        </w:tc>
        <w:tc>
          <w:tcPr>
            <w:tcW w:w="1928" w:type="dxa"/>
            <w:noWrap w:val="0"/>
            <w:vAlign w:val="center"/>
          </w:tcPr>
          <w:p w14:paraId="2E9D7EA9">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06K1601.4</w:t>
            </w:r>
          </w:p>
        </w:tc>
        <w:tc>
          <w:tcPr>
            <w:tcW w:w="1077" w:type="dxa"/>
            <w:noWrap w:val="0"/>
            <w:vAlign w:val="center"/>
          </w:tcPr>
          <w:p w14:paraId="0574A26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color w:val="000000"/>
                <w:kern w:val="0"/>
                <w:sz w:val="24"/>
                <w:szCs w:val="24"/>
                <w:lang w:val="en-US" w:eastAsia="zh-CN"/>
              </w:rPr>
              <w:t>件</w:t>
            </w:r>
          </w:p>
        </w:tc>
        <w:tc>
          <w:tcPr>
            <w:tcW w:w="1814" w:type="dxa"/>
            <w:noWrap w:val="0"/>
            <w:vAlign w:val="center"/>
          </w:tcPr>
          <w:p w14:paraId="69D30BDF">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bookmarkEnd w:id="9"/>
      <w:bookmarkEnd w:id="10"/>
    </w:tbl>
    <w:p w14:paraId="3E2009A8">
      <w:pPr>
        <w:keepNext w:val="0"/>
        <w:keepLines w:val="0"/>
        <w:pageBreakBefore w:val="0"/>
        <w:numPr>
          <w:ilvl w:val="0"/>
          <w:numId w:val="0"/>
        </w:numPr>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bookmarkStart w:id="11" w:name="OLE_LINK10"/>
      <w:r>
        <w:rPr>
          <w:rFonts w:hint="eastAsia" w:ascii="仿宋_GB2312" w:hAnsi="Times New Roman" w:eastAsia="仿宋_GB2312" w:cs="Times New Roman"/>
          <w:sz w:val="32"/>
          <w:szCs w:val="32"/>
          <w:lang w:val="en-US" w:eastAsia="zh-CN"/>
        </w:rPr>
        <w:t>具体修复量以实际发生量为准。</w:t>
      </w:r>
    </w:p>
    <w:bookmarkEnd w:id="11"/>
    <w:p w14:paraId="34C5F73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工期:45</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（自铜件从招标方现场拉出之日起开始计算），运输等各工序均含在工期内，具体修复进度依照招标方安排和要求进行，特殊情况双方友好协商。</w:t>
      </w:r>
    </w:p>
    <w:p w14:paraId="4D5F015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 </w:t>
      </w:r>
      <w:r>
        <w:rPr>
          <w:rFonts w:hint="eastAsia" w:ascii="仿宋_GB2312" w:hAnsi="仿宋_GB2312" w:eastAsia="仿宋_GB2312" w:cs="仿宋_GB2312"/>
          <w:color w:val="000000"/>
          <w:sz w:val="32"/>
          <w:szCs w:val="32"/>
          <w:highlight w:val="none"/>
          <w:lang w:eastAsia="zh-CN"/>
        </w:rPr>
        <w:t>质保期：1</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lang w:eastAsia="zh-CN"/>
        </w:rPr>
        <w:t>个月(</w:t>
      </w:r>
      <w:r>
        <w:rPr>
          <w:rFonts w:hint="eastAsia" w:ascii="仿宋_GB2312" w:hAnsi="仿宋_GB2312" w:eastAsia="仿宋_GB2312" w:cs="仿宋_GB2312"/>
          <w:color w:val="000000"/>
          <w:sz w:val="32"/>
          <w:szCs w:val="32"/>
          <w:highlight w:val="none"/>
          <w:lang w:val="en-US" w:eastAsia="zh-CN"/>
        </w:rPr>
        <w:t>验收合格</w:t>
      </w:r>
      <w:r>
        <w:rPr>
          <w:rFonts w:hint="eastAsia" w:ascii="仿宋_GB2312" w:hAnsi="仿宋_GB2312" w:eastAsia="仿宋_GB2312" w:cs="仿宋_GB2312"/>
          <w:color w:val="000000"/>
          <w:sz w:val="32"/>
          <w:szCs w:val="32"/>
          <w:highlight w:val="none"/>
          <w:lang w:eastAsia="zh-CN"/>
        </w:rPr>
        <w:t>之日算起）</w:t>
      </w:r>
    </w:p>
    <w:p w14:paraId="275B88F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 资金来源：工艺件费用。</w:t>
      </w:r>
    </w:p>
    <w:p w14:paraId="5E34F9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 实施地点：中标方场地。</w:t>
      </w:r>
    </w:p>
    <w:p w14:paraId="575D4230">
      <w:pPr>
        <w:pStyle w:val="19"/>
        <w:keepNext w:val="0"/>
        <w:keepLines w:val="0"/>
        <w:pageBreakBefore w:val="0"/>
        <w:widowControl w:val="0"/>
        <w:kinsoku/>
        <w:wordWrap/>
        <w:overflowPunct/>
        <w:topLinePunct w:val="0"/>
        <w:autoSpaceDE/>
        <w:autoSpaceDN/>
        <w:bidi w:val="0"/>
        <w:adjustRightInd/>
        <w:spacing w:before="0" w:after="0" w:line="56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 若因工艺调整、设备报废或停用、使用优化、新旧动能转换等各种原因导致的某个或某批机组停用，以及招标方维修模式发生变化等，招标方有权随时调整或变更合同执行。</w:t>
      </w:r>
    </w:p>
    <w:p w14:paraId="32776714">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78ADD3F6">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2B552225">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4B81D2DC">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w:t>
      </w:r>
    </w:p>
    <w:p w14:paraId="3A257DAE">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0E4020BD">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业绩要求：(否决项)</w:t>
      </w:r>
    </w:p>
    <w:p w14:paraId="740C2AE2">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宋体" w:eastAsia="仿宋_GB2312" w:cs="仿宋_GB2312"/>
          <w:b w:val="0"/>
          <w:bCs w:val="0"/>
          <w:i w:val="0"/>
          <w:iCs w:val="0"/>
          <w:color w:val="000000"/>
          <w:kern w:val="0"/>
          <w:sz w:val="32"/>
          <w:szCs w:val="32"/>
          <w:u w:val="none"/>
          <w:lang w:val="en-US" w:eastAsia="zh-CN" w:bidi="ar"/>
        </w:rPr>
        <w:t>2021年1月1日至报名截止日（以合同签订日期为准），</w:t>
      </w:r>
      <w:r>
        <w:rPr>
          <w:rFonts w:hint="eastAsia" w:ascii="仿宋_GB2312" w:hAnsi="仿宋_GB2312" w:eastAsia="仿宋_GB2312" w:cs="仿宋_GB2312"/>
          <w:b w:val="0"/>
          <w:bCs w:val="0"/>
          <w:kern w:val="2"/>
          <w:sz w:val="32"/>
          <w:szCs w:val="32"/>
          <w:lang w:val="en-US" w:eastAsia="zh-CN" w:bidi="ar-SA"/>
        </w:rPr>
        <w:t>投标单位具有冶金行业类似规格型号已执行完毕的铜件制作或修复业绩（合同金额10万元及以上，含税价）。需提供合同原件及相关的竣工验收证明（结算书或该项目开具的发票）,以上材料均需提供完整原件的扫描件上传招标系统，如不能提供合同原件及相关证明材料的扫描件，招标人不予认可（符合要求的合同业绩请尽量提供多份，分包合同不予认可）。</w:t>
      </w:r>
    </w:p>
    <w:p w14:paraId="6A5C7BA1">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本招标项目投标人不得挂靠、伪造、借用资质投标，经查证核实后，立即取消其投标资格。</w:t>
      </w:r>
    </w:p>
    <w:p w14:paraId="5110BD74">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38C4055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原件扫描件。</w:t>
      </w:r>
    </w:p>
    <w:p w14:paraId="019028B2">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52FA1CAF">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5732AA3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-0</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4D572E7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-0</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23</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6B78F3B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67961ED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6F109CC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1A274AF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70F3B86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01F348A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2026-04-24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753FE5F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2286DF7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D01555D">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招标项目标书费100元人民币。从投标人基本账户电汇或转账到招标人账户（详见“十一、招标人账户信息”），并在银行汇款或转账备注栏中注明标书费、投标项目名称、项目编号(****)；非基本账户交款的，同时应注明投标人名称，否则，招标人有权不予确认，由此导致影响权限开通及投标的，责任自负。</w:t>
      </w:r>
    </w:p>
    <w:p w14:paraId="6EB60F6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权限开通异常时，请联系：</w:t>
      </w:r>
    </w:p>
    <w:p w14:paraId="40BA418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李先生 0531-76923196</w:t>
      </w:r>
    </w:p>
    <w:p w14:paraId="0368591F">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李先生 0531-76923197</w:t>
      </w:r>
    </w:p>
    <w:p w14:paraId="6A6B46D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陈先生 0531-76923170</w:t>
      </w:r>
    </w:p>
    <w:p w14:paraId="46DD579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标书费只开具收据不退还，收据应在一个月内领取，不提供邮寄服务。</w:t>
      </w:r>
    </w:p>
    <w:p w14:paraId="6347DF8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7158AAE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本招标项目无投标保证金。</w:t>
      </w:r>
    </w:p>
    <w:p w14:paraId="42E6478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1B3D803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62D29C8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eastAsia="仿宋_GB2312" w:cs="Times New Roman"/>
          <w:sz w:val="32"/>
          <w:szCs w:val="32"/>
          <w:lang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389D263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1C8CFFA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15EE60F1">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798650DF">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7257600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415F9E2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投标人汇款后，将银行汇款凭证复印，并在复印件上注明投标项目的项目编号、项目名称、投标单位联系人和联系电话等信息，传真至0531-76923170</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或发送至lgzhaobiao@163.com</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。招标中心据此开通标书下载权限。</w:t>
      </w:r>
    </w:p>
    <w:p w14:paraId="3319F7F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如开具发票，请按附件</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要求完善山东钢铁股份有限公司客户信息登记表，发给财务部邮箱sglwfgs@163.com。</w:t>
      </w:r>
    </w:p>
    <w:p w14:paraId="57061B1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我公司有关人员会根据贵司所提供信息自动开具电子发票，待客商系统维护完整后此表不再需要。</w:t>
      </w:r>
    </w:p>
    <w:p w14:paraId="3815B48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财务部门联系人：高会计、娄会计，电话：0531-76829236。</w:t>
      </w:r>
    </w:p>
    <w:p w14:paraId="661DC3F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28F1BA39">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42FFD27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35F0620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319FA15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十四、招标人联系地址、联系人及联系方式</w:t>
      </w:r>
    </w:p>
    <w:p w14:paraId="58999FE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29B151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7C7ED75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0CBD132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招标平台联系人：李先生   0531-76923196</w:t>
      </w:r>
    </w:p>
    <w:p w14:paraId="7CEC62B6">
      <w:pPr>
        <w:keepNext w:val="0"/>
        <w:keepLines w:val="0"/>
        <w:pageBreakBefore w:val="0"/>
        <w:kinsoku/>
        <w:wordWrap/>
        <w:overflowPunct/>
        <w:topLinePunct w:val="0"/>
        <w:autoSpaceDE/>
        <w:autoSpaceDN/>
        <w:bidi w:val="0"/>
        <w:snapToGrid w:val="0"/>
        <w:spacing w:line="560" w:lineRule="exact"/>
        <w:ind w:firstLine="5120" w:firstLineChars="1600"/>
        <w:jc w:val="both"/>
        <w:textAlignment w:val="auto"/>
        <w:outlineLvl w:val="9"/>
        <w:rPr>
          <w:rFonts w:hint="eastAsia" w:ascii="宋体" w:hAnsi="宋体" w:cs="宋体"/>
          <w:color w:val="000000"/>
          <w:sz w:val="32"/>
          <w:szCs w:val="32"/>
        </w:rPr>
      </w:pPr>
      <w:r>
        <w:rPr>
          <w:rFonts w:hint="eastAsia" w:ascii="仿宋_GB2312" w:hAnsi="仿宋_GB2312" w:eastAsia="仿宋_GB2312" w:cs="仿宋_GB2312"/>
          <w:sz w:val="32"/>
          <w:szCs w:val="32"/>
        </w:rPr>
        <w:t>山东钢铁股份有限公司</w:t>
      </w:r>
    </w:p>
    <w:p w14:paraId="695C7EF4">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2026.4.20</w:t>
      </w:r>
    </w:p>
    <w:p w14:paraId="6F95B22D">
      <w:pPr>
        <w:tabs>
          <w:tab w:val="left" w:pos="993"/>
        </w:tabs>
        <w:rPr>
          <w:rFonts w:hint="eastAsia" w:ascii="仿宋_GB2312" w:hAnsi="仿宋_GB2312" w:eastAsia="仿宋_GB2312" w:cs="仿宋_GB2312"/>
          <w:color w:val="000000"/>
          <w:sz w:val="28"/>
          <w:szCs w:val="28"/>
        </w:rPr>
      </w:pPr>
      <w:r>
        <w:rPr>
          <w:rFonts w:hint="eastAsia" w:ascii="宋体" w:hAnsi="宋体" w:cs="宋体"/>
          <w:color w:val="000000"/>
          <w:sz w:val="28"/>
          <w:szCs w:val="28"/>
        </w:rPr>
        <w:br w:type="page"/>
      </w:r>
      <w:r>
        <w:rPr>
          <w:rFonts w:hint="eastAsia" w:ascii="仿宋_GB2312" w:hAnsi="仿宋_GB2312" w:eastAsia="仿宋_GB2312" w:cs="仿宋_GB2312"/>
          <w:color w:val="000000"/>
          <w:sz w:val="28"/>
          <w:szCs w:val="28"/>
        </w:rPr>
        <w:t xml:space="preserve">附件： </w:t>
      </w:r>
    </w:p>
    <w:p w14:paraId="03F2B300">
      <w:pPr>
        <w:tabs>
          <w:tab w:val="left" w:pos="993"/>
        </w:tabs>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授 权 委 托 书</w:t>
      </w:r>
    </w:p>
    <w:p w14:paraId="2848DA2B">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w:t>
      </w:r>
      <w:r>
        <w:rPr>
          <w:rFonts w:hint="eastAsia" w:ascii="仿宋_GB2312" w:hAnsi="仿宋_GB2312" w:eastAsia="仿宋_GB2312" w:cs="仿宋_GB2312"/>
          <w:color w:val="000000"/>
          <w:sz w:val="28"/>
          <w:szCs w:val="28"/>
        </w:rPr>
        <w:softHyphen/>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是</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公司法定代表人（负责人），现授权</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负责</w:t>
      </w:r>
      <w:r>
        <w:rPr>
          <w:rFonts w:hint="eastAsia" w:ascii="仿宋_GB2312" w:hAnsi="Times New Roman" w:eastAsia="仿宋_GB2312" w:cs="Times New Roman"/>
          <w:sz w:val="28"/>
          <w:szCs w:val="28"/>
          <w:u w:val="single"/>
          <w:lang w:val="en-US" w:eastAsia="zh-CN"/>
        </w:rPr>
        <w:t>炼钢厂铜件修复项目</w:t>
      </w:r>
      <w:r>
        <w:rPr>
          <w:rFonts w:hint="eastAsia" w:ascii="仿宋_GB2312" w:hAnsi="仿宋_GB2312" w:eastAsia="仿宋_GB2312" w:cs="仿宋_GB2312"/>
          <w:color w:val="000000"/>
          <w:sz w:val="28"/>
          <w:szCs w:val="28"/>
        </w:rPr>
        <w:t>的投标事宜，为本</w:t>
      </w:r>
      <w:r>
        <w:rPr>
          <w:rFonts w:hint="eastAsia" w:ascii="仿宋_GB2312" w:hAnsi="仿宋_GB2312" w:eastAsia="仿宋_GB2312" w:cs="仿宋_GB2312"/>
          <w:color w:val="000000"/>
          <w:sz w:val="28"/>
          <w:szCs w:val="28"/>
          <w:lang w:val="en-US" w:eastAsia="zh-CN"/>
        </w:rPr>
        <w:t>项目</w:t>
      </w:r>
      <w:r>
        <w:rPr>
          <w:rFonts w:hint="eastAsia" w:ascii="仿宋_GB2312" w:hAnsi="仿宋_GB2312" w:eastAsia="仿宋_GB2312" w:cs="仿宋_GB2312"/>
          <w:color w:val="000000"/>
          <w:sz w:val="28"/>
          <w:szCs w:val="28"/>
        </w:rPr>
        <w:t>的委托代理人，其所签署的文件，我公司均予以承认。代理人无转委托权。</w:t>
      </w:r>
    </w:p>
    <w:p w14:paraId="189D2438">
      <w:pPr>
        <w:tabs>
          <w:tab w:val="left" w:pos="993"/>
        </w:tabs>
        <w:ind w:firstLine="565" w:firstLineChars="202"/>
        <w:rPr>
          <w:rFonts w:hint="eastAsia" w:ascii="仿宋_GB2312" w:hAnsi="仿宋_GB2312" w:eastAsia="仿宋_GB2312" w:cs="仿宋_GB2312"/>
          <w:color w:val="000000"/>
          <w:sz w:val="28"/>
          <w:szCs w:val="28"/>
        </w:rPr>
      </w:pPr>
    </w:p>
    <w:p w14:paraId="31EEBF54">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法定代表人（负责人）身份证复印件： </w:t>
      </w:r>
    </w:p>
    <w:p w14:paraId="14E5D46C">
      <w:pPr>
        <w:tabs>
          <w:tab w:val="left" w:pos="993"/>
        </w:tabs>
        <w:ind w:firstLine="565" w:firstLineChars="202"/>
        <w:rPr>
          <w:rFonts w:hint="eastAsia" w:ascii="仿宋_GB2312" w:hAnsi="仿宋_GB2312" w:eastAsia="仿宋_GB2312" w:cs="仿宋_GB2312"/>
          <w:color w:val="000000"/>
          <w:sz w:val="28"/>
          <w:szCs w:val="28"/>
        </w:rPr>
      </w:pPr>
    </w:p>
    <w:p w14:paraId="4BF7977D">
      <w:pPr>
        <w:tabs>
          <w:tab w:val="left" w:pos="993"/>
        </w:tabs>
        <w:ind w:firstLine="565" w:firstLineChars="202"/>
        <w:rPr>
          <w:rFonts w:hint="eastAsia" w:ascii="仿宋_GB2312" w:hAnsi="仿宋_GB2312" w:eastAsia="仿宋_GB2312" w:cs="仿宋_GB2312"/>
          <w:color w:val="000000"/>
          <w:sz w:val="28"/>
          <w:szCs w:val="28"/>
        </w:rPr>
      </w:pPr>
    </w:p>
    <w:p w14:paraId="49FF14E3">
      <w:pPr>
        <w:tabs>
          <w:tab w:val="left" w:pos="993"/>
        </w:tabs>
        <w:rPr>
          <w:rFonts w:hint="eastAsia" w:ascii="仿宋_GB2312" w:hAnsi="仿宋_GB2312" w:eastAsia="仿宋_GB2312" w:cs="仿宋_GB2312"/>
          <w:color w:val="000000"/>
          <w:sz w:val="28"/>
          <w:szCs w:val="28"/>
        </w:rPr>
      </w:pPr>
    </w:p>
    <w:p w14:paraId="740054D1">
      <w:pPr>
        <w:tabs>
          <w:tab w:val="left" w:pos="993"/>
        </w:tabs>
        <w:ind w:firstLine="565" w:firstLineChars="202"/>
        <w:rPr>
          <w:rFonts w:hint="eastAsia" w:ascii="仿宋_GB2312" w:hAnsi="仿宋_GB2312" w:eastAsia="仿宋_GB2312" w:cs="仿宋_GB2312"/>
          <w:color w:val="000000"/>
          <w:sz w:val="28"/>
          <w:szCs w:val="28"/>
        </w:rPr>
      </w:pPr>
    </w:p>
    <w:p w14:paraId="44E21583">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被委托人身份证复印件：</w:t>
      </w:r>
    </w:p>
    <w:p w14:paraId="29475390">
      <w:pPr>
        <w:tabs>
          <w:tab w:val="left" w:pos="993"/>
        </w:tabs>
        <w:ind w:firstLine="565" w:firstLineChars="202"/>
        <w:rPr>
          <w:rFonts w:hint="eastAsia" w:ascii="仿宋_GB2312" w:hAnsi="仿宋_GB2312" w:eastAsia="仿宋_GB2312" w:cs="仿宋_GB2312"/>
          <w:color w:val="000000"/>
          <w:sz w:val="28"/>
          <w:szCs w:val="28"/>
        </w:rPr>
      </w:pPr>
    </w:p>
    <w:p w14:paraId="473CBF11">
      <w:pPr>
        <w:tabs>
          <w:tab w:val="left" w:pos="993"/>
        </w:tabs>
        <w:ind w:firstLine="565" w:firstLineChars="202"/>
        <w:rPr>
          <w:rFonts w:hint="eastAsia" w:ascii="仿宋_GB2312" w:hAnsi="仿宋_GB2312" w:eastAsia="仿宋_GB2312" w:cs="仿宋_GB2312"/>
          <w:color w:val="000000"/>
          <w:sz w:val="28"/>
          <w:szCs w:val="28"/>
        </w:rPr>
      </w:pPr>
    </w:p>
    <w:p w14:paraId="2B20C583">
      <w:pPr>
        <w:tabs>
          <w:tab w:val="left" w:pos="993"/>
        </w:tabs>
        <w:rPr>
          <w:rFonts w:hint="eastAsia" w:ascii="仿宋_GB2312" w:hAnsi="仿宋_GB2312" w:eastAsia="仿宋_GB2312" w:cs="仿宋_GB2312"/>
          <w:color w:val="000000"/>
          <w:sz w:val="28"/>
          <w:szCs w:val="28"/>
        </w:rPr>
      </w:pPr>
    </w:p>
    <w:p w14:paraId="2832A609">
      <w:pPr>
        <w:tabs>
          <w:tab w:val="left" w:pos="993"/>
        </w:tabs>
        <w:ind w:firstLine="565" w:firstLineChars="202"/>
        <w:rPr>
          <w:rFonts w:hint="eastAsia" w:ascii="仿宋_GB2312" w:hAnsi="仿宋_GB2312" w:eastAsia="仿宋_GB2312" w:cs="仿宋_GB2312"/>
          <w:color w:val="000000"/>
          <w:sz w:val="28"/>
          <w:szCs w:val="28"/>
        </w:rPr>
      </w:pPr>
    </w:p>
    <w:p w14:paraId="5C1ADC08">
      <w:pPr>
        <w:tabs>
          <w:tab w:val="left" w:pos="993"/>
        </w:tabs>
        <w:ind w:firstLine="565" w:firstLineChars="202"/>
        <w:rPr>
          <w:rFonts w:hint="eastAsia" w:ascii="仿宋_GB2312" w:hAnsi="仿宋_GB2312" w:eastAsia="仿宋_GB2312" w:cs="仿宋_GB2312"/>
          <w:color w:val="000000"/>
          <w:sz w:val="28"/>
          <w:szCs w:val="28"/>
        </w:rPr>
      </w:pPr>
    </w:p>
    <w:p w14:paraId="12ABEFAF">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投标人（公章）：</w:t>
      </w:r>
    </w:p>
    <w:p w14:paraId="6134CF44">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授权人（签名或公章）：            联系方式：</w:t>
      </w:r>
      <w:r>
        <w:rPr>
          <w:rFonts w:hint="eastAsia" w:ascii="仿宋_GB2312" w:hAnsi="仿宋_GB2312" w:eastAsia="仿宋_GB2312" w:cs="仿宋_GB2312"/>
          <w:color w:val="000000"/>
          <w:sz w:val="28"/>
          <w:szCs w:val="28"/>
          <w:u w:val="single"/>
        </w:rPr>
        <w:t xml:space="preserve">                  </w:t>
      </w:r>
    </w:p>
    <w:p w14:paraId="698EB2A5">
      <w:pPr>
        <w:tabs>
          <w:tab w:val="left" w:pos="993"/>
        </w:tabs>
        <w:ind w:firstLine="565" w:firstLineChars="202"/>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委托代理人：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联系方式：</w:t>
      </w:r>
      <w:r>
        <w:rPr>
          <w:rFonts w:hint="eastAsia" w:ascii="仿宋_GB2312" w:hAnsi="仿宋_GB2312" w:eastAsia="仿宋_GB2312" w:cs="仿宋_GB2312"/>
          <w:color w:val="000000"/>
          <w:sz w:val="28"/>
          <w:szCs w:val="28"/>
          <w:u w:val="single"/>
        </w:rPr>
        <w:t xml:space="preserve">                  </w:t>
      </w:r>
    </w:p>
    <w:p w14:paraId="31F615DA">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57C5BAC7">
      <w:pPr>
        <w:pStyle w:val="19"/>
        <w:jc w:val="left"/>
        <w:rPr>
          <w:rFonts w:hint="eastAsia" w:ascii="仿宋_GB2312" w:hAnsi="仿宋_GB2312" w:eastAsia="仿宋_GB2312" w:cs="仿宋_GB2312"/>
          <w:b w:val="0"/>
          <w:bCs w:val="0"/>
          <w:color w:val="000000"/>
          <w:kern w:val="2"/>
          <w:sz w:val="32"/>
          <w:szCs w:val="32"/>
          <w:lang w:val="en-US" w:eastAsia="zh-CN" w:bidi="ar-SA"/>
        </w:rPr>
      </w:pPr>
    </w:p>
    <w:p w14:paraId="3DDE6E3C">
      <w:pPr>
        <w:pStyle w:val="19"/>
        <w:jc w:val="left"/>
        <w:rPr>
          <w:rFonts w:hint="eastAsia" w:ascii="仿宋_GB2312" w:hAnsi="仿宋_GB2312" w:eastAsia="仿宋_GB2312" w:cs="仿宋_GB2312"/>
          <w:b w:val="0"/>
          <w:bCs w:val="0"/>
          <w:color w:val="000000"/>
          <w:kern w:val="2"/>
          <w:sz w:val="32"/>
          <w:szCs w:val="32"/>
          <w:lang w:val="en-US" w:eastAsia="zh-CN" w:bidi="ar-SA"/>
        </w:rPr>
      </w:pPr>
      <w:bookmarkStart w:id="12" w:name="_GoBack"/>
      <w:bookmarkEnd w:id="12"/>
      <w:r>
        <w:rPr>
          <w:rFonts w:hint="eastAsia" w:ascii="仿宋_GB2312" w:hAnsi="仿宋_GB2312" w:eastAsia="仿宋_GB2312" w:cs="仿宋_GB2312"/>
          <w:b w:val="0"/>
          <w:bCs w:val="0"/>
          <w:color w:val="000000"/>
          <w:kern w:val="2"/>
          <w:sz w:val="32"/>
          <w:szCs w:val="32"/>
          <w:lang w:val="en-US" w:eastAsia="zh-CN" w:bidi="ar-SA"/>
        </w:rPr>
        <w:t>附件2：</w:t>
      </w:r>
    </w:p>
    <w:p w14:paraId="39895E27">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414AE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1BED9641">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7266E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D6E4FA7">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F307F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7FB6FBDC">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5A097A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4FFB5356">
      <w:pPr>
        <w:pStyle w:val="1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5C30DA40">
      <w:pPr>
        <w:rPr>
          <w:rFonts w:hint="eastAsia" w:ascii="仿宋_GB2312" w:hAnsi="仿宋_GB2312" w:eastAsia="仿宋_GB2312" w:cs="仿宋_GB2312"/>
          <w:b w:val="0"/>
          <w:bCs w:val="0"/>
          <w:color w:val="000000"/>
          <w:kern w:val="2"/>
          <w:sz w:val="32"/>
          <w:szCs w:val="32"/>
          <w:lang w:val="en-US" w:eastAsia="zh-CN" w:bidi="ar-SA"/>
        </w:rPr>
      </w:pPr>
    </w:p>
    <w:p w14:paraId="7C510D4E">
      <w:pPr>
        <w:pStyle w:val="22"/>
        <w:rPr>
          <w:rFonts w:hint="eastAsia" w:ascii="仿宋_GB2312" w:hAnsi="仿宋_GB2312" w:eastAsia="仿宋_GB2312" w:cs="仿宋_GB2312"/>
          <w:b w:val="0"/>
          <w:bCs w:val="0"/>
          <w:color w:val="000000"/>
          <w:kern w:val="2"/>
          <w:sz w:val="32"/>
          <w:szCs w:val="32"/>
          <w:lang w:val="en-US" w:eastAsia="zh-CN" w:bidi="ar-SA"/>
        </w:rPr>
      </w:pPr>
    </w:p>
    <w:p w14:paraId="3450979A">
      <w:pPr>
        <w:pStyle w:val="22"/>
        <w:rPr>
          <w:rFonts w:hint="eastAsia" w:ascii="仿宋_GB2312" w:hAnsi="仿宋_GB2312" w:eastAsia="仿宋_GB2312" w:cs="仿宋_GB2312"/>
          <w:b w:val="0"/>
          <w:bCs w:val="0"/>
          <w:color w:val="000000"/>
          <w:kern w:val="2"/>
          <w:sz w:val="32"/>
          <w:szCs w:val="32"/>
          <w:lang w:val="en-US" w:eastAsia="zh-CN" w:bidi="ar-SA"/>
        </w:rPr>
      </w:pPr>
    </w:p>
    <w:p w14:paraId="77591E05">
      <w:pPr>
        <w:pStyle w:val="22"/>
        <w:rPr>
          <w:rFonts w:hint="eastAsia" w:ascii="仿宋_GB2312" w:hAnsi="仿宋_GB2312" w:eastAsia="仿宋_GB2312" w:cs="仿宋_GB2312"/>
          <w:b w:val="0"/>
          <w:bCs w:val="0"/>
          <w:color w:val="000000"/>
          <w:kern w:val="2"/>
          <w:sz w:val="32"/>
          <w:szCs w:val="32"/>
          <w:lang w:val="en-US" w:eastAsia="zh-CN" w:bidi="ar-SA"/>
        </w:rPr>
      </w:pPr>
    </w:p>
    <w:p w14:paraId="6E450DEE">
      <w:pPr>
        <w:pStyle w:val="22"/>
        <w:rPr>
          <w:rFonts w:hint="eastAsia" w:ascii="仿宋_GB2312" w:hAnsi="仿宋_GB2312" w:eastAsia="仿宋_GB2312" w:cs="仿宋_GB2312"/>
          <w:b w:val="0"/>
          <w:bCs w:val="0"/>
          <w:color w:val="000000"/>
          <w:kern w:val="2"/>
          <w:sz w:val="32"/>
          <w:szCs w:val="32"/>
          <w:lang w:val="en-US" w:eastAsia="zh-CN" w:bidi="ar-SA"/>
        </w:rPr>
      </w:pPr>
    </w:p>
    <w:p w14:paraId="7703E324">
      <w:pPr>
        <w:pStyle w:val="22"/>
        <w:rPr>
          <w:rFonts w:hint="eastAsia" w:ascii="仿宋_GB2312" w:hAnsi="仿宋_GB2312" w:eastAsia="仿宋_GB2312" w:cs="仿宋_GB2312"/>
          <w:b w:val="0"/>
          <w:bCs w:val="0"/>
          <w:color w:val="000000"/>
          <w:kern w:val="2"/>
          <w:sz w:val="32"/>
          <w:szCs w:val="32"/>
          <w:lang w:val="en-US" w:eastAsia="zh-CN" w:bidi="ar-SA"/>
        </w:rPr>
      </w:pPr>
    </w:p>
    <w:p w14:paraId="5A7FE2ED">
      <w:pPr>
        <w:pStyle w:val="19"/>
        <w:jc w:val="left"/>
        <w:rPr>
          <w:rFonts w:hint="eastAsia" w:ascii="仿宋_GB2312" w:hAnsi="仿宋_GB2312" w:eastAsia="仿宋_GB2312" w:cs="仿宋_GB2312"/>
          <w:b w:val="0"/>
          <w:bCs w:val="0"/>
          <w:color w:val="000000"/>
          <w:kern w:val="2"/>
          <w:sz w:val="32"/>
          <w:szCs w:val="32"/>
          <w:lang w:val="en-US" w:eastAsia="zh-CN" w:bidi="ar-SA"/>
        </w:rPr>
      </w:pPr>
    </w:p>
    <w:p w14:paraId="72B3CE46">
      <w:pPr>
        <w:pStyle w:val="19"/>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附件3：</w:t>
      </w:r>
    </w:p>
    <w:p w14:paraId="12F8447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49029FBC">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4854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4C5A5C91">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03BF2E0F">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0BC3BA8F">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609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26FBEA4">
            <w:pPr>
              <w:jc w:val="center"/>
              <w:rPr>
                <w:rFonts w:hint="eastAsia" w:ascii="仿宋体" w:hAnsi="仿宋体" w:eastAsia="仿宋体"/>
                <w:sz w:val="24"/>
                <w:szCs w:val="24"/>
              </w:rPr>
            </w:pPr>
          </w:p>
        </w:tc>
        <w:tc>
          <w:tcPr>
            <w:tcW w:w="2026" w:type="dxa"/>
            <w:noWrap w:val="0"/>
            <w:vAlign w:val="center"/>
          </w:tcPr>
          <w:p w14:paraId="6D18123D">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32E539F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54A745B8">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19F41DEE">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048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030E442">
            <w:pPr>
              <w:jc w:val="center"/>
              <w:rPr>
                <w:rFonts w:hint="eastAsia" w:ascii="仿宋体" w:hAnsi="仿宋体" w:eastAsia="仿宋体"/>
                <w:sz w:val="24"/>
                <w:szCs w:val="24"/>
              </w:rPr>
            </w:pPr>
          </w:p>
        </w:tc>
        <w:tc>
          <w:tcPr>
            <w:tcW w:w="2026" w:type="dxa"/>
            <w:noWrap w:val="0"/>
            <w:vAlign w:val="center"/>
          </w:tcPr>
          <w:p w14:paraId="2C38090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54138F9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564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3B1FB899">
            <w:pPr>
              <w:jc w:val="center"/>
              <w:rPr>
                <w:rFonts w:hint="eastAsia" w:ascii="仿宋体" w:hAnsi="仿宋体" w:eastAsia="仿宋体"/>
                <w:sz w:val="24"/>
                <w:szCs w:val="24"/>
              </w:rPr>
            </w:pPr>
          </w:p>
        </w:tc>
        <w:tc>
          <w:tcPr>
            <w:tcW w:w="2026" w:type="dxa"/>
            <w:noWrap w:val="0"/>
            <w:vAlign w:val="top"/>
          </w:tcPr>
          <w:p w14:paraId="0FAD5F0A">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0FD212DF">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4A29AF37">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5A3965D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2DB3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34D1A30">
            <w:pPr>
              <w:jc w:val="center"/>
              <w:rPr>
                <w:rFonts w:hint="eastAsia" w:ascii="仿宋体" w:hAnsi="仿宋体" w:eastAsia="仿宋体"/>
                <w:sz w:val="24"/>
                <w:szCs w:val="24"/>
              </w:rPr>
            </w:pPr>
          </w:p>
        </w:tc>
        <w:tc>
          <w:tcPr>
            <w:tcW w:w="2026" w:type="dxa"/>
            <w:noWrap w:val="0"/>
            <w:vAlign w:val="center"/>
          </w:tcPr>
          <w:p w14:paraId="29B4452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64286BAD">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7168E5E7">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3ED27487">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3DF2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499DE160">
            <w:pPr>
              <w:jc w:val="center"/>
              <w:rPr>
                <w:rFonts w:hint="eastAsia" w:ascii="仿宋体" w:hAnsi="仿宋体" w:eastAsia="仿宋体"/>
                <w:sz w:val="24"/>
                <w:szCs w:val="24"/>
              </w:rPr>
            </w:pPr>
          </w:p>
        </w:tc>
        <w:tc>
          <w:tcPr>
            <w:tcW w:w="2026" w:type="dxa"/>
            <w:noWrap w:val="0"/>
            <w:vAlign w:val="center"/>
          </w:tcPr>
          <w:p w14:paraId="04E4456C">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4A1BFC1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5414BBF9">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14DF8DB6">
            <w:pPr>
              <w:jc w:val="center"/>
              <w:rPr>
                <w:rFonts w:hint="eastAsia" w:ascii="仿宋体" w:hAnsi="仿宋体" w:eastAsia="仿宋体"/>
                <w:sz w:val="24"/>
                <w:szCs w:val="24"/>
              </w:rPr>
            </w:pPr>
            <w:r>
              <w:rPr>
                <w:rFonts w:hint="eastAsia" w:ascii="仿宋体" w:hAnsi="仿宋体" w:eastAsia="仿宋体"/>
                <w:sz w:val="24"/>
                <w:szCs w:val="24"/>
              </w:rPr>
              <w:t>***********</w:t>
            </w:r>
          </w:p>
        </w:tc>
      </w:tr>
      <w:tr w14:paraId="5F5E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4E62D720">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684D223F">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7C41D3A6">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2F0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55B84CC3">
            <w:pPr>
              <w:jc w:val="center"/>
              <w:rPr>
                <w:rFonts w:hint="eastAsia" w:ascii="仿宋体" w:hAnsi="仿宋体" w:eastAsia="仿宋体"/>
                <w:sz w:val="24"/>
                <w:szCs w:val="24"/>
              </w:rPr>
            </w:pPr>
          </w:p>
        </w:tc>
        <w:tc>
          <w:tcPr>
            <w:tcW w:w="2026" w:type="dxa"/>
            <w:noWrap w:val="0"/>
            <w:vAlign w:val="center"/>
          </w:tcPr>
          <w:p w14:paraId="444F9B37">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0D74670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666E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3CD9D4A">
            <w:pPr>
              <w:jc w:val="center"/>
              <w:rPr>
                <w:rFonts w:hint="eastAsia" w:ascii="仿宋体" w:hAnsi="仿宋体" w:eastAsia="仿宋体"/>
                <w:sz w:val="24"/>
                <w:szCs w:val="24"/>
              </w:rPr>
            </w:pPr>
          </w:p>
        </w:tc>
        <w:tc>
          <w:tcPr>
            <w:tcW w:w="2026" w:type="dxa"/>
            <w:noWrap w:val="0"/>
            <w:vAlign w:val="center"/>
          </w:tcPr>
          <w:p w14:paraId="2E475A3A">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5F78264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41F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7BA99DD7">
            <w:pPr>
              <w:jc w:val="center"/>
              <w:rPr>
                <w:rFonts w:hint="eastAsia" w:ascii="仿宋体" w:hAnsi="仿宋体" w:eastAsia="仿宋体"/>
                <w:sz w:val="24"/>
                <w:szCs w:val="24"/>
              </w:rPr>
            </w:pPr>
          </w:p>
        </w:tc>
        <w:tc>
          <w:tcPr>
            <w:tcW w:w="2026" w:type="dxa"/>
            <w:noWrap w:val="0"/>
            <w:vAlign w:val="center"/>
          </w:tcPr>
          <w:p w14:paraId="77C315A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617CB01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0D5BB8C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58940B8E">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4F24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63057C3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784163A9">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53B50516">
            <w:pPr>
              <w:jc w:val="center"/>
              <w:rPr>
                <w:rFonts w:hint="default" w:ascii="仿宋体" w:hAnsi="仿宋体" w:eastAsia="仿宋体"/>
                <w:sz w:val="24"/>
                <w:szCs w:val="24"/>
                <w:lang w:val="en-US"/>
              </w:rPr>
            </w:pPr>
          </w:p>
        </w:tc>
      </w:tr>
      <w:tr w14:paraId="055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4B5AC50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2F91B1A4">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44F73F81">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05D77B4C">
      <w:pPr>
        <w:pStyle w:val="22"/>
        <w:rPr>
          <w:rFonts w:hint="eastAsia" w:ascii="仿宋_GB2312" w:hAnsi="仿宋_GB2312" w:eastAsia="仿宋_GB2312" w:cs="仿宋_GB2312"/>
          <w:b w:val="0"/>
          <w:bCs w:val="0"/>
          <w:color w:val="000000"/>
          <w:kern w:val="2"/>
          <w:sz w:val="32"/>
          <w:szCs w:val="32"/>
          <w:lang w:val="en-US" w:eastAsia="zh-CN" w:bidi="ar-SA"/>
        </w:rPr>
      </w:pPr>
    </w:p>
    <w:p w14:paraId="6952A3C6">
      <w:pPr>
        <w:pStyle w:val="22"/>
        <w:rPr>
          <w:rFonts w:hint="eastAsia" w:ascii="仿宋_GB2312" w:hAnsi="仿宋_GB2312" w:eastAsia="仿宋_GB2312" w:cs="仿宋_GB2312"/>
          <w:color w:val="000000"/>
          <w:sz w:val="32"/>
          <w:szCs w:val="32"/>
        </w:rPr>
      </w:pPr>
    </w:p>
    <w:p w14:paraId="6F431752">
      <w:pPr>
        <w:pStyle w:val="21"/>
        <w:rPr>
          <w:rFonts w:hint="eastAsia"/>
        </w:rPr>
      </w:pPr>
    </w:p>
    <w:sectPr>
      <w:headerReference r:id="rId5" w:type="default"/>
      <w:footerReference r:id="rId6" w:type="default"/>
      <w:pgSz w:w="11906" w:h="16838"/>
      <w:pgMar w:top="1440" w:right="1361" w:bottom="1247" w:left="1361" w:header="794" w:footer="454"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6F0A">
    <w:pPr>
      <w:pStyle w:val="13"/>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49B4D94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006E">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13"/>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774DD"/>
    <w:rsid w:val="04311908"/>
    <w:rsid w:val="057679BB"/>
    <w:rsid w:val="057B0B75"/>
    <w:rsid w:val="06763722"/>
    <w:rsid w:val="06CB02F8"/>
    <w:rsid w:val="070C5F9C"/>
    <w:rsid w:val="07302812"/>
    <w:rsid w:val="07396EBE"/>
    <w:rsid w:val="082C3B51"/>
    <w:rsid w:val="08A4264F"/>
    <w:rsid w:val="09445E7D"/>
    <w:rsid w:val="096D0CFF"/>
    <w:rsid w:val="09A568E8"/>
    <w:rsid w:val="0B2A221B"/>
    <w:rsid w:val="0B6579A5"/>
    <w:rsid w:val="0B8C7902"/>
    <w:rsid w:val="0BAB0B84"/>
    <w:rsid w:val="0C323D10"/>
    <w:rsid w:val="0CF8716F"/>
    <w:rsid w:val="0D7F0EA4"/>
    <w:rsid w:val="0DA51D6E"/>
    <w:rsid w:val="0DE15BE1"/>
    <w:rsid w:val="0E480977"/>
    <w:rsid w:val="0E9D0906"/>
    <w:rsid w:val="0E9E67C0"/>
    <w:rsid w:val="0EB44AFF"/>
    <w:rsid w:val="0EF72FB2"/>
    <w:rsid w:val="113F53C0"/>
    <w:rsid w:val="11963682"/>
    <w:rsid w:val="119A643B"/>
    <w:rsid w:val="11FA05AE"/>
    <w:rsid w:val="122D70B0"/>
    <w:rsid w:val="122E1D11"/>
    <w:rsid w:val="12F659B2"/>
    <w:rsid w:val="1303764E"/>
    <w:rsid w:val="13107BC0"/>
    <w:rsid w:val="1365008D"/>
    <w:rsid w:val="13D5428D"/>
    <w:rsid w:val="14A1565E"/>
    <w:rsid w:val="14BB57B0"/>
    <w:rsid w:val="14C10ACC"/>
    <w:rsid w:val="151D73DF"/>
    <w:rsid w:val="15A47CD4"/>
    <w:rsid w:val="15EE0501"/>
    <w:rsid w:val="168F4A69"/>
    <w:rsid w:val="16BB6878"/>
    <w:rsid w:val="16DC7F11"/>
    <w:rsid w:val="176A20E2"/>
    <w:rsid w:val="17FE0021"/>
    <w:rsid w:val="181F661D"/>
    <w:rsid w:val="191C7C13"/>
    <w:rsid w:val="192C1557"/>
    <w:rsid w:val="193261D5"/>
    <w:rsid w:val="19665CBE"/>
    <w:rsid w:val="19E7267D"/>
    <w:rsid w:val="1A260E59"/>
    <w:rsid w:val="1A9267EF"/>
    <w:rsid w:val="1AB72B1D"/>
    <w:rsid w:val="1AE93C49"/>
    <w:rsid w:val="1B493BBB"/>
    <w:rsid w:val="1B525000"/>
    <w:rsid w:val="1B741FF2"/>
    <w:rsid w:val="1C530A39"/>
    <w:rsid w:val="1C643E6C"/>
    <w:rsid w:val="1D9C6312"/>
    <w:rsid w:val="1DF41102"/>
    <w:rsid w:val="1E636E30"/>
    <w:rsid w:val="1E92171B"/>
    <w:rsid w:val="1F52137F"/>
    <w:rsid w:val="1FD3000B"/>
    <w:rsid w:val="20180734"/>
    <w:rsid w:val="204274D8"/>
    <w:rsid w:val="208D039A"/>
    <w:rsid w:val="208F5B66"/>
    <w:rsid w:val="21C63D79"/>
    <w:rsid w:val="223969D7"/>
    <w:rsid w:val="23342643"/>
    <w:rsid w:val="235105CE"/>
    <w:rsid w:val="238470F1"/>
    <w:rsid w:val="24217571"/>
    <w:rsid w:val="24705E8A"/>
    <w:rsid w:val="24C51D4F"/>
    <w:rsid w:val="26490DD5"/>
    <w:rsid w:val="27105D0D"/>
    <w:rsid w:val="27541A0C"/>
    <w:rsid w:val="27AC35F6"/>
    <w:rsid w:val="27B91C39"/>
    <w:rsid w:val="27FB4A5C"/>
    <w:rsid w:val="2802216A"/>
    <w:rsid w:val="28697321"/>
    <w:rsid w:val="289A50F2"/>
    <w:rsid w:val="29117600"/>
    <w:rsid w:val="29591537"/>
    <w:rsid w:val="2A1C08AF"/>
    <w:rsid w:val="2A3B487B"/>
    <w:rsid w:val="2A430123"/>
    <w:rsid w:val="2A506FAC"/>
    <w:rsid w:val="2AD0105F"/>
    <w:rsid w:val="2B83752A"/>
    <w:rsid w:val="2BCB541E"/>
    <w:rsid w:val="2C3A179D"/>
    <w:rsid w:val="2C4E6165"/>
    <w:rsid w:val="2C9A25B7"/>
    <w:rsid w:val="2D213BC0"/>
    <w:rsid w:val="2E740643"/>
    <w:rsid w:val="2E7C5E37"/>
    <w:rsid w:val="2E845C87"/>
    <w:rsid w:val="2F142A6B"/>
    <w:rsid w:val="316A0C65"/>
    <w:rsid w:val="32387BE0"/>
    <w:rsid w:val="33124CC3"/>
    <w:rsid w:val="335747D5"/>
    <w:rsid w:val="338F2383"/>
    <w:rsid w:val="33FF6C43"/>
    <w:rsid w:val="34FA7D14"/>
    <w:rsid w:val="353E1ED5"/>
    <w:rsid w:val="362167DA"/>
    <w:rsid w:val="3767455F"/>
    <w:rsid w:val="384B3625"/>
    <w:rsid w:val="38940315"/>
    <w:rsid w:val="38D240F0"/>
    <w:rsid w:val="398523CA"/>
    <w:rsid w:val="3A0B3D31"/>
    <w:rsid w:val="3A87691D"/>
    <w:rsid w:val="3C0633E3"/>
    <w:rsid w:val="3C134F1C"/>
    <w:rsid w:val="3D934FF4"/>
    <w:rsid w:val="3DA732E7"/>
    <w:rsid w:val="3EAB1E08"/>
    <w:rsid w:val="3EF343F8"/>
    <w:rsid w:val="3F36401C"/>
    <w:rsid w:val="3F687113"/>
    <w:rsid w:val="3FB92861"/>
    <w:rsid w:val="3FE91D8C"/>
    <w:rsid w:val="41425B1E"/>
    <w:rsid w:val="41727EA3"/>
    <w:rsid w:val="417967E7"/>
    <w:rsid w:val="41E2122B"/>
    <w:rsid w:val="42151088"/>
    <w:rsid w:val="42181B5C"/>
    <w:rsid w:val="430B0DAE"/>
    <w:rsid w:val="43F002E7"/>
    <w:rsid w:val="44877AD7"/>
    <w:rsid w:val="454C2F39"/>
    <w:rsid w:val="457D7221"/>
    <w:rsid w:val="46E53694"/>
    <w:rsid w:val="479F0DFE"/>
    <w:rsid w:val="47BA607C"/>
    <w:rsid w:val="47E6239A"/>
    <w:rsid w:val="484E401E"/>
    <w:rsid w:val="488D443E"/>
    <w:rsid w:val="4A133393"/>
    <w:rsid w:val="4ABD2B22"/>
    <w:rsid w:val="4ADE308A"/>
    <w:rsid w:val="4B5B6F7F"/>
    <w:rsid w:val="4B6E216D"/>
    <w:rsid w:val="4B91447F"/>
    <w:rsid w:val="4BAF3AD5"/>
    <w:rsid w:val="4BC001A4"/>
    <w:rsid w:val="4BEE3EBD"/>
    <w:rsid w:val="4C1C1F60"/>
    <w:rsid w:val="4D2F3630"/>
    <w:rsid w:val="4D497768"/>
    <w:rsid w:val="4D8D340B"/>
    <w:rsid w:val="4DE90E3F"/>
    <w:rsid w:val="4E327DCC"/>
    <w:rsid w:val="4E3605DF"/>
    <w:rsid w:val="4E524148"/>
    <w:rsid w:val="4E6A5C3F"/>
    <w:rsid w:val="4E86096A"/>
    <w:rsid w:val="4EE3026E"/>
    <w:rsid w:val="4EFD3B1E"/>
    <w:rsid w:val="4F2773CE"/>
    <w:rsid w:val="4F367D31"/>
    <w:rsid w:val="4FA871BC"/>
    <w:rsid w:val="4FB542D4"/>
    <w:rsid w:val="4FD45692"/>
    <w:rsid w:val="4FF82923"/>
    <w:rsid w:val="503E30D6"/>
    <w:rsid w:val="50525457"/>
    <w:rsid w:val="50A821B1"/>
    <w:rsid w:val="50C349BC"/>
    <w:rsid w:val="50F80DA0"/>
    <w:rsid w:val="512874E5"/>
    <w:rsid w:val="51865E60"/>
    <w:rsid w:val="51F7488C"/>
    <w:rsid w:val="52716019"/>
    <w:rsid w:val="54814DC6"/>
    <w:rsid w:val="54971D01"/>
    <w:rsid w:val="54D75802"/>
    <w:rsid w:val="55530209"/>
    <w:rsid w:val="55C42E17"/>
    <w:rsid w:val="56150435"/>
    <w:rsid w:val="56165567"/>
    <w:rsid w:val="56296DF3"/>
    <w:rsid w:val="56864457"/>
    <w:rsid w:val="569F6E24"/>
    <w:rsid w:val="56D80655"/>
    <w:rsid w:val="56F64780"/>
    <w:rsid w:val="577C7327"/>
    <w:rsid w:val="58687E69"/>
    <w:rsid w:val="586F2AB1"/>
    <w:rsid w:val="590B1D59"/>
    <w:rsid w:val="59335165"/>
    <w:rsid w:val="59852FE4"/>
    <w:rsid w:val="59D854C4"/>
    <w:rsid w:val="5A8C66E9"/>
    <w:rsid w:val="5ABA3CA0"/>
    <w:rsid w:val="5B39014B"/>
    <w:rsid w:val="5C034546"/>
    <w:rsid w:val="5C547E88"/>
    <w:rsid w:val="5C761D51"/>
    <w:rsid w:val="5D6326BF"/>
    <w:rsid w:val="5D7B4F08"/>
    <w:rsid w:val="5E0C66BF"/>
    <w:rsid w:val="5F506193"/>
    <w:rsid w:val="5FA6620A"/>
    <w:rsid w:val="6005061B"/>
    <w:rsid w:val="602B7CDF"/>
    <w:rsid w:val="60BA48D8"/>
    <w:rsid w:val="613836BA"/>
    <w:rsid w:val="61554209"/>
    <w:rsid w:val="6191020E"/>
    <w:rsid w:val="61FA594E"/>
    <w:rsid w:val="629240E9"/>
    <w:rsid w:val="62A44C9B"/>
    <w:rsid w:val="63496B29"/>
    <w:rsid w:val="63987095"/>
    <w:rsid w:val="641B7B81"/>
    <w:rsid w:val="64CE08EF"/>
    <w:rsid w:val="65D8321A"/>
    <w:rsid w:val="6615137F"/>
    <w:rsid w:val="66556C4D"/>
    <w:rsid w:val="66692252"/>
    <w:rsid w:val="66CC795B"/>
    <w:rsid w:val="66EA1C19"/>
    <w:rsid w:val="674A03B9"/>
    <w:rsid w:val="684D2063"/>
    <w:rsid w:val="68C66D80"/>
    <w:rsid w:val="68CA50AF"/>
    <w:rsid w:val="691E5A2D"/>
    <w:rsid w:val="693B56D3"/>
    <w:rsid w:val="69891532"/>
    <w:rsid w:val="69C30412"/>
    <w:rsid w:val="6BD12BF8"/>
    <w:rsid w:val="6C737CFB"/>
    <w:rsid w:val="6C895DD4"/>
    <w:rsid w:val="6D093FB2"/>
    <w:rsid w:val="6D364664"/>
    <w:rsid w:val="6D716441"/>
    <w:rsid w:val="6D785A21"/>
    <w:rsid w:val="6DBE0F5A"/>
    <w:rsid w:val="6E892C35"/>
    <w:rsid w:val="6E947834"/>
    <w:rsid w:val="6ED074FA"/>
    <w:rsid w:val="6EDF5F5E"/>
    <w:rsid w:val="6F667AFB"/>
    <w:rsid w:val="6F9501BD"/>
    <w:rsid w:val="6FC1062A"/>
    <w:rsid w:val="7036127C"/>
    <w:rsid w:val="70612230"/>
    <w:rsid w:val="70B566F6"/>
    <w:rsid w:val="726064A2"/>
    <w:rsid w:val="727C2519"/>
    <w:rsid w:val="72DD0299"/>
    <w:rsid w:val="73015876"/>
    <w:rsid w:val="732B5E3E"/>
    <w:rsid w:val="73505BBA"/>
    <w:rsid w:val="73F61C08"/>
    <w:rsid w:val="741632C2"/>
    <w:rsid w:val="743106D8"/>
    <w:rsid w:val="746A7DE2"/>
    <w:rsid w:val="75F65D5E"/>
    <w:rsid w:val="763B55B8"/>
    <w:rsid w:val="767140CE"/>
    <w:rsid w:val="77802A21"/>
    <w:rsid w:val="77EB480A"/>
    <w:rsid w:val="78973D75"/>
    <w:rsid w:val="78B31A15"/>
    <w:rsid w:val="78D90BA4"/>
    <w:rsid w:val="7BE10C42"/>
    <w:rsid w:val="7C5A7B74"/>
    <w:rsid w:val="7CF14EA8"/>
    <w:rsid w:val="7CF95B0B"/>
    <w:rsid w:val="7D8E15AE"/>
    <w:rsid w:val="7DAD0B39"/>
    <w:rsid w:val="7DBC4641"/>
    <w:rsid w:val="7DC91981"/>
    <w:rsid w:val="7E7818BA"/>
    <w:rsid w:val="7E7D3219"/>
    <w:rsid w:val="7EA1052B"/>
    <w:rsid w:val="7EC95A1F"/>
    <w:rsid w:val="7F046355"/>
    <w:rsid w:val="7F0A3B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Document Map"/>
    <w:basedOn w:val="1"/>
    <w:link w:val="32"/>
    <w:semiHidden/>
    <w:qFormat/>
    <w:uiPriority w:val="99"/>
    <w:rPr>
      <w:rFonts w:ascii="宋体" w:hAnsi="Times New Roman"/>
      <w:sz w:val="18"/>
      <w:szCs w:val="18"/>
    </w:rPr>
  </w:style>
  <w:style w:type="paragraph" w:styleId="7">
    <w:name w:val="annotation text"/>
    <w:basedOn w:val="1"/>
    <w:link w:val="33"/>
    <w:semiHidden/>
    <w:qFormat/>
    <w:uiPriority w:val="99"/>
    <w:pPr>
      <w:jc w:val="left"/>
    </w:pPr>
    <w:rPr>
      <w:rFonts w:ascii="Times New Roman" w:hAnsi="Times New Roman"/>
    </w:rPr>
  </w:style>
  <w:style w:type="paragraph" w:styleId="8">
    <w:name w:val="Body Text"/>
    <w:basedOn w:val="1"/>
    <w:link w:val="34"/>
    <w:semiHidden/>
    <w:qFormat/>
    <w:uiPriority w:val="99"/>
    <w:pPr>
      <w:spacing w:after="120"/>
    </w:pPr>
    <w:rPr>
      <w:rFonts w:ascii="Times New Roman" w:hAnsi="Times New Roman"/>
    </w:rPr>
  </w:style>
  <w:style w:type="paragraph" w:styleId="9">
    <w:name w:val="Body Text Indent"/>
    <w:basedOn w:val="1"/>
    <w:link w:val="35"/>
    <w:qFormat/>
    <w:uiPriority w:val="99"/>
    <w:pPr>
      <w:spacing w:line="240" w:lineRule="auto"/>
      <w:ind w:firstLine="560" w:firstLineChars="200"/>
    </w:pPr>
    <w:rPr>
      <w:rFonts w:ascii="宋体"/>
      <w:sz w:val="28"/>
      <w:szCs w:val="28"/>
    </w:rPr>
  </w:style>
  <w:style w:type="paragraph" w:styleId="10">
    <w:name w:val="toc 3"/>
    <w:basedOn w:val="1"/>
    <w:next w:val="1"/>
    <w:semiHidden/>
    <w:qFormat/>
    <w:uiPriority w:val="99"/>
    <w:pPr>
      <w:ind w:left="840" w:leftChars="400"/>
    </w:pPr>
  </w:style>
  <w:style w:type="paragraph" w:styleId="11">
    <w:name w:val="Plain Text"/>
    <w:basedOn w:val="1"/>
    <w:link w:val="36"/>
    <w:qFormat/>
    <w:uiPriority w:val="99"/>
    <w:pPr>
      <w:spacing w:line="240" w:lineRule="auto"/>
    </w:pPr>
    <w:rPr>
      <w:rFonts w:ascii="宋体" w:hAnsi="Courier New"/>
      <w:sz w:val="21"/>
      <w:szCs w:val="21"/>
    </w:rPr>
  </w:style>
  <w:style w:type="paragraph" w:styleId="12">
    <w:name w:val="Balloon Text"/>
    <w:basedOn w:val="1"/>
    <w:link w:val="37"/>
    <w:semiHidden/>
    <w:qFormat/>
    <w:uiPriority w:val="99"/>
    <w:pPr>
      <w:spacing w:line="240" w:lineRule="auto"/>
    </w:pPr>
    <w:rPr>
      <w:rFonts w:ascii="Times New Roman" w:hAnsi="Times New Roman"/>
      <w:kern w:val="0"/>
      <w:sz w:val="18"/>
      <w:szCs w:val="18"/>
    </w:rPr>
  </w:style>
  <w:style w:type="paragraph" w:styleId="13">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semiHidden/>
    <w:qFormat/>
    <w:uiPriority w:val="99"/>
    <w:pPr>
      <w:jc w:val="left"/>
    </w:pPr>
  </w:style>
  <w:style w:type="paragraph" w:styleId="16">
    <w:name w:val="Body Text Indent 3"/>
    <w:basedOn w:val="1"/>
    <w:qFormat/>
    <w:uiPriority w:val="0"/>
    <w:pPr>
      <w:ind w:left="540" w:hanging="540"/>
    </w:pPr>
    <w:rPr>
      <w:sz w:val="24"/>
    </w:rPr>
  </w:style>
  <w:style w:type="paragraph" w:styleId="17">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19">
    <w:name w:val="Title"/>
    <w:basedOn w:val="1"/>
    <w:next w:val="1"/>
    <w:link w:val="28"/>
    <w:qFormat/>
    <w:uiPriority w:val="99"/>
    <w:pPr>
      <w:spacing w:before="240" w:after="60"/>
      <w:jc w:val="center"/>
      <w:outlineLvl w:val="0"/>
    </w:pPr>
    <w:rPr>
      <w:rFonts w:ascii="Arial" w:hAnsi="Arial"/>
      <w:b/>
      <w:bCs/>
      <w:sz w:val="32"/>
      <w:szCs w:val="32"/>
    </w:rPr>
  </w:style>
  <w:style w:type="paragraph" w:styleId="20">
    <w:name w:val="annotation subject"/>
    <w:basedOn w:val="7"/>
    <w:next w:val="7"/>
    <w:link w:val="40"/>
    <w:semiHidden/>
    <w:qFormat/>
    <w:uiPriority w:val="99"/>
    <w:rPr>
      <w:b/>
      <w:bCs/>
    </w:rPr>
  </w:style>
  <w:style w:type="paragraph" w:styleId="21">
    <w:name w:val="Body Text First Indent"/>
    <w:basedOn w:val="8"/>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19"/>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2"/>
    <w:qFormat/>
    <w:locked/>
    <w:uiPriority w:val="99"/>
    <w:rPr>
      <w:rFonts w:ascii="Cambria" w:hAnsi="Cambria" w:eastAsia="宋体" w:cs="Cambria"/>
      <w:b/>
      <w:bCs/>
      <w:kern w:val="2"/>
      <w:sz w:val="32"/>
      <w:szCs w:val="32"/>
    </w:rPr>
  </w:style>
  <w:style w:type="character" w:customStyle="1" w:styleId="31">
    <w:name w:val="标题 3 Char"/>
    <w:link w:val="4"/>
    <w:semiHidden/>
    <w:qFormat/>
    <w:locked/>
    <w:uiPriority w:val="99"/>
    <w:rPr>
      <w:rFonts w:ascii="Times New Roman" w:hAnsi="Times New Roman" w:cs="Times New Roman"/>
      <w:b/>
      <w:bCs/>
      <w:kern w:val="2"/>
      <w:sz w:val="32"/>
      <w:szCs w:val="32"/>
    </w:rPr>
  </w:style>
  <w:style w:type="character" w:customStyle="1" w:styleId="32">
    <w:name w:val="文档结构图 Char"/>
    <w:link w:val="6"/>
    <w:semiHidden/>
    <w:qFormat/>
    <w:locked/>
    <w:uiPriority w:val="99"/>
    <w:rPr>
      <w:rFonts w:ascii="宋体" w:hAnsi="Times New Roman" w:cs="宋体"/>
      <w:kern w:val="2"/>
      <w:sz w:val="18"/>
      <w:szCs w:val="18"/>
    </w:rPr>
  </w:style>
  <w:style w:type="character" w:customStyle="1" w:styleId="33">
    <w:name w:val="批注文字 Char"/>
    <w:link w:val="7"/>
    <w:semiHidden/>
    <w:qFormat/>
    <w:locked/>
    <w:uiPriority w:val="99"/>
    <w:rPr>
      <w:rFonts w:ascii="Times New Roman" w:hAnsi="Times New Roman" w:cs="Times New Roman"/>
      <w:kern w:val="2"/>
      <w:sz w:val="24"/>
      <w:szCs w:val="24"/>
    </w:rPr>
  </w:style>
  <w:style w:type="character" w:customStyle="1" w:styleId="34">
    <w:name w:val="正文文本 Char"/>
    <w:link w:val="8"/>
    <w:semiHidden/>
    <w:qFormat/>
    <w:locked/>
    <w:uiPriority w:val="99"/>
    <w:rPr>
      <w:rFonts w:ascii="Times New Roman" w:hAnsi="Times New Roman" w:cs="Times New Roman"/>
      <w:kern w:val="2"/>
      <w:sz w:val="24"/>
      <w:szCs w:val="24"/>
    </w:rPr>
  </w:style>
  <w:style w:type="character" w:customStyle="1" w:styleId="35">
    <w:name w:val="正文文本缩进 Char"/>
    <w:link w:val="9"/>
    <w:qFormat/>
    <w:locked/>
    <w:uiPriority w:val="99"/>
    <w:rPr>
      <w:rFonts w:ascii="宋体" w:eastAsia="宋体" w:cs="宋体"/>
      <w:kern w:val="2"/>
      <w:sz w:val="28"/>
      <w:szCs w:val="28"/>
    </w:rPr>
  </w:style>
  <w:style w:type="character" w:customStyle="1" w:styleId="36">
    <w:name w:val="纯文本 Char"/>
    <w:link w:val="11"/>
    <w:qFormat/>
    <w:locked/>
    <w:uiPriority w:val="99"/>
    <w:rPr>
      <w:rFonts w:ascii="宋体" w:hAnsi="Courier New" w:cs="宋体"/>
      <w:kern w:val="2"/>
      <w:sz w:val="21"/>
      <w:szCs w:val="21"/>
    </w:rPr>
  </w:style>
  <w:style w:type="character" w:customStyle="1" w:styleId="37">
    <w:name w:val="批注框文本 Char"/>
    <w:link w:val="12"/>
    <w:semiHidden/>
    <w:qFormat/>
    <w:locked/>
    <w:uiPriority w:val="99"/>
    <w:rPr>
      <w:rFonts w:ascii="Times New Roman" w:hAnsi="Times New Roman" w:eastAsia="宋体" w:cs="Times New Roman"/>
      <w:sz w:val="18"/>
      <w:szCs w:val="18"/>
    </w:rPr>
  </w:style>
  <w:style w:type="character" w:customStyle="1" w:styleId="38">
    <w:name w:val="页脚 Char"/>
    <w:link w:val="13"/>
    <w:qFormat/>
    <w:locked/>
    <w:uiPriority w:val="99"/>
    <w:rPr>
      <w:rFonts w:ascii="Times New Roman" w:hAnsi="Times New Roman" w:cs="Times New Roman"/>
      <w:kern w:val="2"/>
      <w:sz w:val="18"/>
      <w:szCs w:val="18"/>
    </w:rPr>
  </w:style>
  <w:style w:type="character" w:customStyle="1" w:styleId="39">
    <w:name w:val="页眉 Char"/>
    <w:link w:val="14"/>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9</Pages>
  <Words>3454</Words>
  <Characters>3880</Characters>
  <Lines>22</Lines>
  <Paragraphs>6</Paragraphs>
  <TotalTime>1</TotalTime>
  <ScaleCrop>false</ScaleCrop>
  <LinksUpToDate>false</LinksUpToDate>
  <CharactersWithSpaces>4228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2026-04-20T09:04:29Z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E02B1C74CB8B405699E7D25C70CA608D</vt:lpwstr>
  </property>
  <property fmtid="{D5CDD505-2E9C-101B-9397-08002B2CF9AE}" pid="4" name="KSOTemplateDocerSaveRecord">
    <vt:lpwstr>eyJoZGlkIjoiNDQyODMzMzg1OWIwMDhkMWI4YzkzNTkyZGViNjkxYzQiLCJ1c2VySWQiOiI0MjY5MjkyNDgifQ==</vt:lpwstr>
  </property>
</Properties>
</file>